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30C309" w14:textId="1EFB2CB6" w:rsidR="004607C3" w:rsidRPr="00EF408C" w:rsidRDefault="004607C3">
      <w:pPr>
        <w:pStyle w:val="a3"/>
        <w:tabs>
          <w:tab w:val="clear" w:pos="8306"/>
          <w:tab w:val="right" w:pos="7088"/>
          <w:tab w:val="right" w:pos="9781"/>
        </w:tabs>
        <w:rPr>
          <w:rFonts w:eastAsiaTheme="minorEastAsia"/>
          <w:b/>
          <w:bCs/>
          <w:sz w:val="22"/>
          <w:lang w:eastAsia="zh-CN"/>
        </w:rPr>
      </w:pPr>
      <w:r>
        <w:rPr>
          <w:b/>
          <w:bCs/>
          <w:sz w:val="22"/>
        </w:rPr>
        <w:t>3GPP TSG</w:t>
      </w:r>
      <w:r w:rsidR="00EF408C">
        <w:rPr>
          <w:b/>
          <w:bCs/>
          <w:sz w:val="22"/>
        </w:rPr>
        <w:t>-RAN2</w:t>
      </w:r>
      <w:r>
        <w:rPr>
          <w:b/>
          <w:bCs/>
          <w:sz w:val="22"/>
        </w:rPr>
        <w:t xml:space="preserve"> Meeting #</w:t>
      </w:r>
      <w:r w:rsidR="00EF408C">
        <w:rPr>
          <w:b/>
          <w:bCs/>
          <w:sz w:val="22"/>
        </w:rPr>
        <w:t>132</w:t>
      </w:r>
      <w:r>
        <w:rPr>
          <w:b/>
          <w:bCs/>
          <w:sz w:val="22"/>
        </w:rPr>
        <w:tab/>
      </w:r>
      <w:r>
        <w:rPr>
          <w:b/>
          <w:bCs/>
          <w:sz w:val="22"/>
        </w:rPr>
        <w:tab/>
      </w:r>
      <w:r>
        <w:rPr>
          <w:b/>
          <w:bCs/>
          <w:sz w:val="22"/>
        </w:rPr>
        <w:tab/>
      </w:r>
      <w:r w:rsidR="00EF408C">
        <w:rPr>
          <w:b/>
          <w:bCs/>
          <w:sz w:val="22"/>
        </w:rPr>
        <w:t>R2-2508847</w:t>
      </w:r>
    </w:p>
    <w:p w14:paraId="15B6E8D8" w14:textId="751FF855" w:rsidR="004607C3" w:rsidRDefault="001838FD">
      <w:pPr>
        <w:pStyle w:val="a3"/>
        <w:tabs>
          <w:tab w:val="clear" w:pos="8306"/>
          <w:tab w:val="right" w:pos="9639"/>
        </w:tabs>
        <w:rPr>
          <w:b/>
          <w:bCs/>
          <w:sz w:val="22"/>
        </w:rPr>
      </w:pPr>
      <w:r>
        <w:rPr>
          <w:b/>
          <w:bCs/>
          <w:sz w:val="22"/>
        </w:rPr>
        <w:t>Dallas</w:t>
      </w:r>
      <w:r w:rsidR="005D20F1">
        <w:rPr>
          <w:b/>
          <w:bCs/>
          <w:sz w:val="22"/>
        </w:rPr>
        <w:t xml:space="preserve">, </w:t>
      </w:r>
      <w:r>
        <w:rPr>
          <w:b/>
          <w:bCs/>
          <w:sz w:val="22"/>
        </w:rPr>
        <w:t>USA</w:t>
      </w:r>
      <w:r w:rsidR="005D20F1">
        <w:rPr>
          <w:b/>
          <w:bCs/>
          <w:sz w:val="22"/>
        </w:rPr>
        <w:t xml:space="preserve">, </w:t>
      </w:r>
      <w:r w:rsidR="003C1C87">
        <w:rPr>
          <w:b/>
          <w:bCs/>
          <w:sz w:val="22"/>
        </w:rPr>
        <w:t>Nov. 17</w:t>
      </w:r>
      <w:r w:rsidR="003C1C87" w:rsidRPr="003C1C87">
        <w:rPr>
          <w:b/>
          <w:bCs/>
          <w:sz w:val="22"/>
          <w:vertAlign w:val="superscript"/>
        </w:rPr>
        <w:t>th</w:t>
      </w:r>
      <w:r w:rsidR="003C1C87">
        <w:rPr>
          <w:b/>
          <w:bCs/>
          <w:sz w:val="22"/>
        </w:rPr>
        <w:t>-21</w:t>
      </w:r>
      <w:r w:rsidR="003C1C87" w:rsidRPr="003C1C87">
        <w:rPr>
          <w:b/>
          <w:bCs/>
          <w:sz w:val="22"/>
          <w:vertAlign w:val="superscript"/>
        </w:rPr>
        <w:t>st</w:t>
      </w:r>
    </w:p>
    <w:p w14:paraId="250F5F44" w14:textId="77777777" w:rsidR="004607C3" w:rsidRDefault="004607C3"/>
    <w:p w14:paraId="59C68167" w14:textId="55B6DF2E" w:rsidR="004607C3" w:rsidRPr="00A72DEE" w:rsidRDefault="005D20F1">
      <w:pPr>
        <w:spacing w:after="60"/>
        <w:ind w:left="1985" w:hanging="1985"/>
        <w:rPr>
          <w:rFonts w:eastAsiaTheme="minorEastAsia"/>
          <w:bCs/>
          <w:lang w:eastAsia="zh-CN"/>
        </w:rPr>
      </w:pPr>
      <w:r>
        <w:rPr>
          <w:b/>
        </w:rPr>
        <w:t>Agenda item</w:t>
      </w:r>
      <w:r w:rsidR="004607C3">
        <w:rPr>
          <w:b/>
        </w:rPr>
        <w:t>:</w:t>
      </w:r>
      <w:r w:rsidR="004607C3">
        <w:rPr>
          <w:b/>
        </w:rPr>
        <w:tab/>
      </w:r>
      <w:r w:rsidR="00A72DEE" w:rsidRPr="00A72DEE">
        <w:rPr>
          <w:rFonts w:eastAsiaTheme="minorEastAsia" w:hint="eastAsia"/>
          <w:b/>
          <w:bCs/>
          <w:lang w:eastAsia="zh-CN"/>
        </w:rPr>
        <w:t>10.3.1.</w:t>
      </w:r>
      <w:r w:rsidR="00C4218B">
        <w:rPr>
          <w:rFonts w:eastAsiaTheme="minorEastAsia" w:hint="eastAsia"/>
          <w:b/>
          <w:bCs/>
          <w:lang w:eastAsia="zh-CN"/>
        </w:rPr>
        <w:t>2</w:t>
      </w:r>
    </w:p>
    <w:p w14:paraId="2F5F341F" w14:textId="3A81E558" w:rsidR="005D20F1" w:rsidRPr="001838FD" w:rsidRDefault="005D20F1" w:rsidP="005D20F1">
      <w:pPr>
        <w:spacing w:after="60"/>
        <w:ind w:left="1985" w:hanging="1985"/>
        <w:rPr>
          <w:b/>
        </w:rPr>
      </w:pPr>
      <w:r>
        <w:rPr>
          <w:b/>
        </w:rPr>
        <w:t>Title:</w:t>
      </w:r>
      <w:r>
        <w:rPr>
          <w:b/>
        </w:rPr>
        <w:tab/>
      </w:r>
      <w:r w:rsidR="00C2356D" w:rsidRPr="001838FD">
        <w:rPr>
          <w:b/>
        </w:rPr>
        <w:t>Considerations on RAN-level QoS/QoE framework and Service-awareness RAN</w:t>
      </w:r>
    </w:p>
    <w:p w14:paraId="725F4BB8" w14:textId="6391893F" w:rsidR="004607C3" w:rsidRPr="001838FD" w:rsidRDefault="004607C3">
      <w:pPr>
        <w:spacing w:after="60"/>
        <w:ind w:left="1985" w:hanging="1985"/>
        <w:rPr>
          <w:b/>
        </w:rPr>
      </w:pPr>
      <w:r w:rsidRPr="001838FD">
        <w:rPr>
          <w:b/>
        </w:rPr>
        <w:t>Source:</w:t>
      </w:r>
      <w:r w:rsidRPr="001838FD">
        <w:rPr>
          <w:b/>
        </w:rPr>
        <w:tab/>
      </w:r>
      <w:r w:rsidR="00C2356D" w:rsidRPr="001838FD">
        <w:rPr>
          <w:b/>
        </w:rPr>
        <w:t>CMCC</w:t>
      </w:r>
    </w:p>
    <w:p w14:paraId="4CE8D677" w14:textId="37CF4FC4" w:rsidR="004607C3" w:rsidRPr="001838FD" w:rsidRDefault="005D20F1">
      <w:pPr>
        <w:spacing w:after="60"/>
        <w:ind w:left="1985" w:hanging="1985"/>
        <w:rPr>
          <w:b/>
        </w:rPr>
      </w:pPr>
      <w:r w:rsidRPr="001838FD">
        <w:rPr>
          <w:b/>
        </w:rPr>
        <w:t>Document for</w:t>
      </w:r>
      <w:r w:rsidR="004607C3" w:rsidRPr="001838FD">
        <w:rPr>
          <w:b/>
        </w:rPr>
        <w:t>:</w:t>
      </w:r>
      <w:r w:rsidR="004607C3" w:rsidRPr="001838FD">
        <w:rPr>
          <w:b/>
        </w:rPr>
        <w:tab/>
      </w:r>
      <w:r w:rsidR="00C2356D" w:rsidRPr="001838FD">
        <w:rPr>
          <w:b/>
        </w:rPr>
        <w:t>Discussion</w:t>
      </w:r>
    </w:p>
    <w:p w14:paraId="1B78808E" w14:textId="77777777" w:rsidR="004607C3" w:rsidRDefault="004607C3">
      <w:pPr>
        <w:pBdr>
          <w:bottom w:val="single" w:sz="4" w:space="1" w:color="auto"/>
        </w:pBdr>
      </w:pPr>
    </w:p>
    <w:p w14:paraId="78E87B95" w14:textId="77777777" w:rsidR="004607C3" w:rsidRDefault="004607C3"/>
    <w:p w14:paraId="09DA0595" w14:textId="21702C18" w:rsidR="004607C3" w:rsidRDefault="005D20F1" w:rsidP="003C1C87">
      <w:pPr>
        <w:pStyle w:val="1"/>
      </w:pPr>
      <w:r>
        <w:t>Introduction</w:t>
      </w:r>
    </w:p>
    <w:p w14:paraId="1B9E3FA2" w14:textId="35B47463" w:rsidR="00C2356D" w:rsidRPr="00C2356D" w:rsidRDefault="00C2356D" w:rsidP="003C1C87">
      <w:pPr>
        <w:spacing w:afterLines="50" w:after="120"/>
        <w:rPr>
          <w:lang w:val="en-US"/>
        </w:rPr>
      </w:pPr>
      <w:r w:rsidRPr="00C2356D">
        <w:rPr>
          <w:lang w:val="en-US"/>
        </w:rPr>
        <w:t>RAN#109 approved the revised 6G SID</w:t>
      </w:r>
      <w:r w:rsidRPr="00C2356D">
        <w:rPr>
          <w:rFonts w:hint="eastAsia"/>
          <w:lang w:val="en-US"/>
        </w:rPr>
        <w:t xml:space="preserve"> </w:t>
      </w:r>
      <w:r w:rsidRPr="00C2356D">
        <w:rPr>
          <w:lang w:val="en-US"/>
        </w:rPr>
        <w:t xml:space="preserve">[1], where one of the primary responsibilities of RAN2 is the study of 6G user plane architecture and protocol design. </w:t>
      </w:r>
    </w:p>
    <w:p w14:paraId="18253435" w14:textId="76E5B230" w:rsidR="004607C3" w:rsidRPr="003C1C87" w:rsidRDefault="00C2356D" w:rsidP="003C1C87">
      <w:pPr>
        <w:spacing w:afterLines="50" w:after="120"/>
        <w:rPr>
          <w:lang w:val="en-US"/>
        </w:rPr>
      </w:pPr>
      <w:r w:rsidRPr="00C2356D">
        <w:rPr>
          <w:lang w:val="en-US"/>
        </w:rPr>
        <w:t>In the last meeting [2]</w:t>
      </w:r>
      <w:r w:rsidRPr="00C2356D">
        <w:rPr>
          <w:rFonts w:hint="eastAsia"/>
          <w:lang w:val="en-US"/>
        </w:rPr>
        <w:t>,</w:t>
      </w:r>
      <w:r w:rsidRPr="00C2356D">
        <w:rPr>
          <w:lang w:val="en-US"/>
        </w:rPr>
        <w:t xml:space="preserve"> RAN2 has conducted preliminary discussions on 6GR UP aspects and reached some consensus. This contribution will further discuss 6GR </w:t>
      </w:r>
      <w:r w:rsidR="00931F34" w:rsidRPr="00931F34">
        <w:rPr>
          <w:lang w:val="en-US"/>
        </w:rPr>
        <w:t>RAN-level QoS/QoE framework and Service-awareness RAN</w:t>
      </w:r>
      <w:r w:rsidRPr="00C2356D">
        <w:rPr>
          <w:lang w:val="en-US"/>
        </w:rPr>
        <w:t>.</w:t>
      </w:r>
    </w:p>
    <w:p w14:paraId="124240DB" w14:textId="518BE68B" w:rsidR="00B20B91" w:rsidRPr="003C1C87" w:rsidRDefault="00DA7536" w:rsidP="00004DE0">
      <w:pPr>
        <w:pStyle w:val="1"/>
      </w:pPr>
      <w:r>
        <w:rPr>
          <w:rFonts w:hint="eastAsia"/>
        </w:rPr>
        <w:t>Discussion</w:t>
      </w:r>
    </w:p>
    <w:p w14:paraId="4EBCA933" w14:textId="4A36253B" w:rsidR="003F2D90" w:rsidRDefault="00CC2E85" w:rsidP="00A33832">
      <w:pPr>
        <w:pStyle w:val="2"/>
        <w:numPr>
          <w:ilvl w:val="1"/>
          <w:numId w:val="7"/>
        </w:numPr>
        <w:tabs>
          <w:tab w:val="num" w:pos="360"/>
        </w:tabs>
        <w:spacing w:beforeLines="50" w:before="120" w:afterLines="50" w:after="120"/>
        <w:ind w:left="709" w:hanging="709"/>
      </w:pPr>
      <w:r>
        <w:t>C</w:t>
      </w:r>
      <w:r w:rsidRPr="00CC2E85">
        <w:t>haracterization of traffic types for services</w:t>
      </w:r>
    </w:p>
    <w:p w14:paraId="0EAB5E0C" w14:textId="73EAB10D" w:rsidR="00E10B81" w:rsidRPr="00E10B81" w:rsidRDefault="00E10B81" w:rsidP="00E10B81">
      <w:pPr>
        <w:pStyle w:val="3"/>
        <w:numPr>
          <w:ilvl w:val="2"/>
          <w:numId w:val="7"/>
        </w:numPr>
        <w:spacing w:afterLines="50" w:after="120"/>
      </w:pPr>
      <w:r>
        <w:t>XR and multi-modal service</w:t>
      </w:r>
    </w:p>
    <w:p w14:paraId="3B29C603" w14:textId="6B561895" w:rsidR="0085137C" w:rsidRPr="00610E16" w:rsidRDefault="00610E16" w:rsidP="00E10B81">
      <w:pPr>
        <w:spacing w:afterLines="50" w:after="120"/>
        <w:rPr>
          <w:rFonts w:eastAsia="宋体"/>
          <w:lang w:val="en-US" w:eastAsia="zh-CN"/>
        </w:rPr>
      </w:pPr>
      <w:r w:rsidRPr="00610E16">
        <w:rPr>
          <w:rFonts w:eastAsia="宋体" w:hint="eastAsia"/>
          <w:lang w:eastAsia="zh-CN"/>
        </w:rPr>
        <w:t>Based on the former study</w:t>
      </w:r>
      <w:r w:rsidRPr="00610E16">
        <w:rPr>
          <w:rFonts w:eastAsia="宋体"/>
          <w:lang w:eastAsia="zh-CN"/>
        </w:rPr>
        <w:t xml:space="preserve">, XR services generate high and variable bit-rate traffic, typically with large downlink data for visual content and smaller uplink flows for control and sensor feedback. The traffic is often quasi-periodic and bursty, following rendering frame rates </w:t>
      </w:r>
      <w:r w:rsidR="00075391">
        <w:rPr>
          <w:rFonts w:eastAsia="宋体" w:hint="eastAsia"/>
          <w:lang w:eastAsia="zh-CN"/>
        </w:rPr>
        <w:t>ranging from</w:t>
      </w:r>
      <w:r w:rsidRPr="00610E16">
        <w:rPr>
          <w:rFonts w:eastAsia="宋体"/>
          <w:lang w:eastAsia="zh-CN"/>
        </w:rPr>
        <w:t xml:space="preserve"> </w:t>
      </w:r>
      <w:r w:rsidR="00075391">
        <w:rPr>
          <w:rFonts w:eastAsia="宋体" w:hint="eastAsia"/>
          <w:lang w:eastAsia="zh-CN"/>
        </w:rPr>
        <w:t>3</w:t>
      </w:r>
      <w:r w:rsidRPr="00610E16">
        <w:rPr>
          <w:rFonts w:eastAsia="宋体"/>
          <w:lang w:eastAsia="zh-CN"/>
        </w:rPr>
        <w:t>0</w:t>
      </w:r>
      <w:r w:rsidR="0029116B">
        <w:rPr>
          <w:rFonts w:eastAsia="宋体" w:hint="eastAsia"/>
          <w:lang w:eastAsia="zh-CN"/>
        </w:rPr>
        <w:t xml:space="preserve"> to 12</w:t>
      </w:r>
      <w:r w:rsidRPr="00610E16">
        <w:rPr>
          <w:rFonts w:eastAsia="宋体"/>
          <w:lang w:eastAsia="zh-CN"/>
        </w:rPr>
        <w:t>0, which produce data bursts every few milliseconds. XR traffic is highly sensitive to latency, jitter, and packet loss, as transmission variations can immediately affect the immersive experience. It also shows multi-modal and asymmetric characteristics, combining multiple synchronized streams</w:t>
      </w:r>
      <w:r w:rsidR="00CB50D9">
        <w:rPr>
          <w:rFonts w:eastAsia="宋体" w:hint="eastAsia"/>
          <w:lang w:eastAsia="zh-CN"/>
        </w:rPr>
        <w:t xml:space="preserve">, e.g., </w:t>
      </w:r>
      <w:r w:rsidRPr="00610E16">
        <w:rPr>
          <w:rFonts w:eastAsia="宋体"/>
          <w:lang w:eastAsia="zh-CN"/>
        </w:rPr>
        <w:t>video, audio, and control data, with generally higher downlink than uplink demand. Overall, XR traffic exhibits fluctuating data rates, short packet intervals, and strict timing requirements, distinguishing it from conventional mobile broadband services.</w:t>
      </w:r>
    </w:p>
    <w:p w14:paraId="4BB3B66F" w14:textId="061E5621" w:rsidR="00D85DC4" w:rsidRDefault="00CB50D9" w:rsidP="00E10B81">
      <w:pPr>
        <w:spacing w:afterLines="50" w:after="120"/>
        <w:rPr>
          <w:rFonts w:eastAsia="宋体"/>
          <w:lang w:val="en-US" w:eastAsia="zh-CN"/>
        </w:rPr>
      </w:pPr>
      <w:r>
        <w:rPr>
          <w:rFonts w:eastAsia="宋体"/>
          <w:lang w:val="en-US" w:eastAsia="zh-CN"/>
        </w:rPr>
        <w:t>Particularly</w:t>
      </w:r>
      <w:r>
        <w:rPr>
          <w:rFonts w:eastAsia="宋体" w:hint="eastAsia"/>
          <w:lang w:val="en-US" w:eastAsia="zh-CN"/>
        </w:rPr>
        <w:t xml:space="preserve">, </w:t>
      </w:r>
      <w:r w:rsidR="00D85DC4" w:rsidRPr="009852C7">
        <w:rPr>
          <w:rFonts w:eastAsia="宋体"/>
          <w:lang w:val="en-US" w:eastAsia="zh-CN"/>
        </w:rPr>
        <w:t xml:space="preserve">XR and multi-modal interactive services involve simultaneous transmission of multiple types of modalities, including visual, auditory, haptic, and environmental sensing data. From the perspective of </w:t>
      </w:r>
      <w:r w:rsidR="00D85DC4">
        <w:rPr>
          <w:rFonts w:eastAsia="宋体" w:hint="eastAsia"/>
          <w:lang w:val="en-US" w:eastAsia="zh-CN"/>
        </w:rPr>
        <w:t>6GR</w:t>
      </w:r>
      <w:r w:rsidR="00D85DC4" w:rsidRPr="009852C7">
        <w:rPr>
          <w:rFonts w:eastAsia="宋体"/>
          <w:lang w:val="en-US" w:eastAsia="zh-CN"/>
        </w:rPr>
        <w:t>, these services impose stringent requirements on resource allocation, latency, synchronization, and reliability.</w:t>
      </w:r>
    </w:p>
    <w:p w14:paraId="486A9119" w14:textId="77777777" w:rsidR="00D85DC4" w:rsidRDefault="00D85DC4" w:rsidP="00E10B81">
      <w:pPr>
        <w:spacing w:afterLines="50" w:after="120"/>
        <w:rPr>
          <w:rFonts w:eastAsia="宋体"/>
          <w:lang w:val="en-US" w:eastAsia="zh-CN"/>
        </w:rPr>
      </w:pPr>
      <w:r w:rsidRPr="009852C7">
        <w:rPr>
          <w:rFonts w:eastAsia="宋体"/>
          <w:lang w:val="en-US" w:eastAsia="zh-CN"/>
        </w:rPr>
        <w:t>These services require multiple modalities to be transmitted in parallel and nearly synchronously, ensuring consistent perception across all data types. Haptic and force-feedback data typically demand very low latency and high update frequency, while visual and auditory modalities require high bandwidth with moderate latency constraints. Both downlink and uplink flows are critical: downlink often carries high-volume data such as video and multi-modal content, whereas uplink carries high-frequency small packets for control, feedback, or sensor information.</w:t>
      </w:r>
    </w:p>
    <w:p w14:paraId="3B4D3E94" w14:textId="77777777" w:rsidR="00D85DC4" w:rsidRPr="009852C7" w:rsidRDefault="00D85DC4" w:rsidP="00E10B81">
      <w:pPr>
        <w:spacing w:afterLines="50" w:after="120"/>
        <w:rPr>
          <w:rFonts w:eastAsia="宋体"/>
          <w:lang w:val="en-US" w:eastAsia="zh-CN"/>
        </w:rPr>
      </w:pPr>
      <w:r w:rsidRPr="009852C7">
        <w:rPr>
          <w:rFonts w:eastAsia="宋体"/>
          <w:lang w:val="en-US" w:eastAsia="zh-CN"/>
        </w:rPr>
        <w:t>The interaction nature and multi-user scenarios introduce highly dynamic traffic patterns. Rapid changes in user actions, scene updates, or modality switching can create short-term traffic peaks and demand dynamic resource adaptation. Furthermore, multiple parallel streams per user or per session require coordination to maintain timing and reduce inter-stream jitter. High reliability is also essential, as packet loss or delays can significantly impact user perception and interaction quality.</w:t>
      </w:r>
    </w:p>
    <w:p w14:paraId="1D668D15" w14:textId="5F62DA07" w:rsidR="00D85DC4" w:rsidRPr="009852C7" w:rsidRDefault="00D85DC4" w:rsidP="00E10B81">
      <w:pPr>
        <w:spacing w:afterLines="50" w:after="120"/>
        <w:rPr>
          <w:rFonts w:eastAsia="宋体"/>
          <w:lang w:val="en-US" w:eastAsia="zh-CN"/>
        </w:rPr>
      </w:pPr>
      <w:r w:rsidRPr="009852C7">
        <w:rPr>
          <w:rFonts w:eastAsia="宋体"/>
          <w:lang w:val="en-US" w:eastAsia="zh-CN"/>
        </w:rPr>
        <w:t xml:space="preserve">Based on these characteristics, the key </w:t>
      </w:r>
      <w:r w:rsidR="002D06A7">
        <w:rPr>
          <w:rFonts w:eastAsia="宋体" w:hint="eastAsia"/>
          <w:lang w:val="en-US" w:eastAsia="zh-CN"/>
        </w:rPr>
        <w:t>RAN</w:t>
      </w:r>
      <w:r w:rsidRPr="009852C7">
        <w:rPr>
          <w:rFonts w:eastAsia="宋体"/>
          <w:lang w:val="en-US" w:eastAsia="zh-CN"/>
        </w:rPr>
        <w:t>-side features of XR and multi-modal services can be summarized as follows:</w:t>
      </w:r>
    </w:p>
    <w:p w14:paraId="79376ECF" w14:textId="77777777" w:rsidR="00EE1D36" w:rsidRDefault="00EE1D36" w:rsidP="002673AB">
      <w:pPr>
        <w:numPr>
          <w:ilvl w:val="0"/>
          <w:numId w:val="9"/>
        </w:numPr>
        <w:ind w:left="714" w:hanging="357"/>
        <w:rPr>
          <w:rFonts w:eastAsia="宋体"/>
          <w:lang w:val="en-US" w:eastAsia="zh-CN"/>
        </w:rPr>
      </w:pPr>
      <w:r>
        <w:rPr>
          <w:rFonts w:eastAsia="宋体" w:hint="eastAsia"/>
          <w:b/>
          <w:bCs/>
          <w:lang w:val="en-US" w:eastAsia="zh-CN"/>
        </w:rPr>
        <w:t xml:space="preserve">Inter-PDU dependency: </w:t>
      </w:r>
      <w:r>
        <w:rPr>
          <w:rFonts w:eastAsia="宋体" w:hint="eastAsia"/>
          <w:lang w:val="en-US" w:eastAsia="zh-CN"/>
        </w:rPr>
        <w:t>c</w:t>
      </w:r>
      <w:r w:rsidRPr="00EE1D36">
        <w:rPr>
          <w:rFonts w:eastAsia="宋体"/>
          <w:lang w:val="en-US" w:eastAsia="zh-CN"/>
        </w:rPr>
        <w:t>onsecutive PDUs in certain modalities are causally or temporally dependent, requiring correct reception and ordering to ensure seamless rendering and avoid perceptual artifacts.</w:t>
      </w:r>
    </w:p>
    <w:p w14:paraId="2E8D2E56" w14:textId="3CE07886" w:rsidR="00EE1D36" w:rsidRPr="00EE1D36" w:rsidRDefault="00EE1D36" w:rsidP="002673AB">
      <w:pPr>
        <w:numPr>
          <w:ilvl w:val="0"/>
          <w:numId w:val="9"/>
        </w:numPr>
        <w:ind w:left="714" w:hanging="357"/>
        <w:rPr>
          <w:rFonts w:eastAsia="宋体"/>
          <w:lang w:val="en-US" w:eastAsia="zh-CN"/>
        </w:rPr>
      </w:pPr>
      <w:r w:rsidRPr="009852C7">
        <w:rPr>
          <w:rFonts w:eastAsia="宋体"/>
          <w:b/>
          <w:bCs/>
          <w:lang w:val="en-US" w:eastAsia="zh-CN"/>
        </w:rPr>
        <w:t>High-frequency updates and low latency</w:t>
      </w:r>
      <w:r w:rsidRPr="009852C7">
        <w:rPr>
          <w:rFonts w:eastAsia="宋体"/>
          <w:lang w:val="en-US" w:eastAsia="zh-CN"/>
        </w:rPr>
        <w:t>: certain modalities require extremely short packet intervals and low end-to-end delay, while other modalities still require controlled latency.</w:t>
      </w:r>
    </w:p>
    <w:p w14:paraId="023F25E4" w14:textId="07E67117" w:rsidR="00D85DC4" w:rsidRPr="009852C7" w:rsidRDefault="00D85DC4" w:rsidP="002673AB">
      <w:pPr>
        <w:numPr>
          <w:ilvl w:val="0"/>
          <w:numId w:val="9"/>
        </w:numPr>
        <w:ind w:left="714" w:hanging="357"/>
        <w:rPr>
          <w:rFonts w:eastAsia="宋体"/>
          <w:lang w:val="en-US" w:eastAsia="zh-CN"/>
        </w:rPr>
      </w:pPr>
      <w:r w:rsidRPr="009852C7">
        <w:rPr>
          <w:rFonts w:eastAsia="宋体"/>
          <w:b/>
          <w:bCs/>
          <w:lang w:val="en-US" w:eastAsia="zh-CN"/>
        </w:rPr>
        <w:t xml:space="preserve">Parallel </w:t>
      </w:r>
      <w:r w:rsidR="00506F94" w:rsidRPr="009852C7">
        <w:rPr>
          <w:rFonts w:eastAsia="宋体"/>
          <w:b/>
          <w:bCs/>
          <w:lang w:val="en-US" w:eastAsia="zh-CN"/>
        </w:rPr>
        <w:t>h</w:t>
      </w:r>
      <w:r w:rsidR="00506F94">
        <w:rPr>
          <w:rFonts w:eastAsia="宋体" w:hint="eastAsia"/>
          <w:b/>
          <w:bCs/>
          <w:lang w:val="en-US" w:eastAsia="zh-CN"/>
        </w:rPr>
        <w:t>om</w:t>
      </w:r>
      <w:r w:rsidR="00506F94" w:rsidRPr="009852C7">
        <w:rPr>
          <w:rFonts w:eastAsia="宋体"/>
          <w:b/>
          <w:bCs/>
          <w:lang w:val="en-US" w:eastAsia="zh-CN"/>
        </w:rPr>
        <w:t>ogeneous</w:t>
      </w:r>
      <w:r w:rsidRPr="009852C7">
        <w:rPr>
          <w:rFonts w:eastAsia="宋体"/>
          <w:b/>
          <w:bCs/>
          <w:lang w:val="en-US" w:eastAsia="zh-CN"/>
        </w:rPr>
        <w:t xml:space="preserve"> streams</w:t>
      </w:r>
      <w:r w:rsidRPr="009852C7">
        <w:rPr>
          <w:rFonts w:eastAsia="宋体"/>
          <w:lang w:val="en-US" w:eastAsia="zh-CN"/>
        </w:rPr>
        <w:t xml:space="preserve">: </w:t>
      </w:r>
      <w:r w:rsidR="005845B4">
        <w:rPr>
          <w:rFonts w:eastAsia="宋体" w:hint="eastAsia"/>
          <w:lang w:val="en-US" w:eastAsia="zh-CN"/>
        </w:rPr>
        <w:t xml:space="preserve"> </w:t>
      </w:r>
      <w:r w:rsidR="00332105" w:rsidRPr="00332105">
        <w:rPr>
          <w:rFonts w:eastAsia="宋体"/>
          <w:lang w:eastAsia="zh-CN"/>
        </w:rPr>
        <w:t>Multi-stream single-modality data</w:t>
      </w:r>
      <w:r w:rsidR="00332105">
        <w:rPr>
          <w:rFonts w:eastAsia="宋体" w:hint="eastAsia"/>
          <w:lang w:eastAsia="zh-CN"/>
        </w:rPr>
        <w:t xml:space="preserve">, </w:t>
      </w:r>
      <w:r w:rsidR="003B66FD">
        <w:rPr>
          <w:rFonts w:eastAsia="宋体" w:hint="eastAsia"/>
          <w:lang w:eastAsia="zh-CN"/>
        </w:rPr>
        <w:t xml:space="preserve">e.g., </w:t>
      </w:r>
      <w:r w:rsidRPr="009852C7">
        <w:rPr>
          <w:rFonts w:eastAsia="宋体"/>
          <w:lang w:val="en-US" w:eastAsia="zh-CN"/>
        </w:rPr>
        <w:t>visual, auditory, haptic, and environmental data</w:t>
      </w:r>
      <w:r w:rsidR="003B66FD">
        <w:rPr>
          <w:rFonts w:eastAsia="宋体" w:hint="eastAsia"/>
          <w:lang w:val="en-US" w:eastAsia="zh-CN"/>
        </w:rPr>
        <w:t xml:space="preserve"> from </w:t>
      </w:r>
      <w:r w:rsidR="00BC3A26">
        <w:rPr>
          <w:rFonts w:eastAsia="宋体"/>
          <w:lang w:val="en-US" w:eastAsia="zh-CN"/>
        </w:rPr>
        <w:t>several</w:t>
      </w:r>
      <w:r w:rsidR="003B66FD">
        <w:rPr>
          <w:rFonts w:eastAsia="宋体" w:hint="eastAsia"/>
          <w:lang w:val="en-US" w:eastAsia="zh-CN"/>
        </w:rPr>
        <w:t xml:space="preserve"> source</w:t>
      </w:r>
      <w:r w:rsidRPr="009852C7">
        <w:rPr>
          <w:rFonts w:eastAsia="宋体"/>
          <w:lang w:val="en-US" w:eastAsia="zh-CN"/>
        </w:rPr>
        <w:t xml:space="preserve"> are transmitted simultaneously and need to be associated with the same session.</w:t>
      </w:r>
    </w:p>
    <w:p w14:paraId="6B79E635" w14:textId="35871183" w:rsidR="00D85DC4" w:rsidRPr="009852C7" w:rsidRDefault="00EE1D36" w:rsidP="002673AB">
      <w:pPr>
        <w:numPr>
          <w:ilvl w:val="0"/>
          <w:numId w:val="9"/>
        </w:numPr>
        <w:ind w:left="714" w:hanging="357"/>
        <w:rPr>
          <w:rFonts w:eastAsia="宋体"/>
          <w:lang w:val="en-US" w:eastAsia="zh-CN"/>
        </w:rPr>
      </w:pPr>
      <w:r>
        <w:rPr>
          <w:rFonts w:eastAsia="宋体" w:hint="eastAsia"/>
          <w:b/>
          <w:bCs/>
          <w:lang w:val="en-US" w:eastAsia="zh-CN"/>
        </w:rPr>
        <w:t>H</w:t>
      </w:r>
      <w:r w:rsidR="00D85DC4" w:rsidRPr="009852C7">
        <w:rPr>
          <w:rFonts w:eastAsia="宋体"/>
          <w:b/>
          <w:bCs/>
          <w:lang w:val="en-US" w:eastAsia="zh-CN"/>
        </w:rPr>
        <w:t xml:space="preserve">eterogeneous bandwidth </w:t>
      </w:r>
      <w:r>
        <w:rPr>
          <w:rFonts w:eastAsia="宋体" w:hint="eastAsia"/>
          <w:b/>
          <w:bCs/>
          <w:lang w:val="en-US" w:eastAsia="zh-CN"/>
        </w:rPr>
        <w:t xml:space="preserve">and latency </w:t>
      </w:r>
      <w:r w:rsidR="00D85DC4" w:rsidRPr="009852C7">
        <w:rPr>
          <w:rFonts w:eastAsia="宋体"/>
          <w:b/>
          <w:bCs/>
          <w:lang w:val="en-US" w:eastAsia="zh-CN"/>
        </w:rPr>
        <w:t>requirements</w:t>
      </w:r>
      <w:r w:rsidR="00D85DC4" w:rsidRPr="009852C7">
        <w:rPr>
          <w:rFonts w:eastAsia="宋体"/>
          <w:lang w:val="en-US" w:eastAsia="zh-CN"/>
        </w:rPr>
        <w:t>: some modalities</w:t>
      </w:r>
      <w:r w:rsidR="00BC3A26">
        <w:rPr>
          <w:rFonts w:eastAsia="宋体" w:hint="eastAsia"/>
          <w:lang w:val="en-US" w:eastAsia="zh-CN"/>
        </w:rPr>
        <w:t>,</w:t>
      </w:r>
      <w:r w:rsidR="00D85DC4" w:rsidRPr="009852C7">
        <w:rPr>
          <w:rFonts w:eastAsia="宋体"/>
          <w:lang w:val="en-US" w:eastAsia="zh-CN"/>
        </w:rPr>
        <w:t xml:space="preserve"> e.g., visual</w:t>
      </w:r>
      <w:r w:rsidR="00BC3A26">
        <w:rPr>
          <w:rFonts w:eastAsia="宋体" w:hint="eastAsia"/>
          <w:lang w:val="en-US" w:eastAsia="zh-CN"/>
        </w:rPr>
        <w:t>,</w:t>
      </w:r>
      <w:r w:rsidR="00D85DC4" w:rsidRPr="009852C7">
        <w:rPr>
          <w:rFonts w:eastAsia="宋体"/>
          <w:lang w:val="en-US" w:eastAsia="zh-CN"/>
        </w:rPr>
        <w:t xml:space="preserve"> need high bandwidth, whereas others</w:t>
      </w:r>
      <w:r w:rsidR="00BC3A26">
        <w:rPr>
          <w:rFonts w:eastAsia="宋体" w:hint="eastAsia"/>
          <w:lang w:val="en-US" w:eastAsia="zh-CN"/>
        </w:rPr>
        <w:t xml:space="preserve">, </w:t>
      </w:r>
      <w:r w:rsidR="00D85DC4" w:rsidRPr="009852C7">
        <w:rPr>
          <w:rFonts w:eastAsia="宋体"/>
          <w:lang w:val="en-US" w:eastAsia="zh-CN"/>
        </w:rPr>
        <w:t>e.g., hapti</w:t>
      </w:r>
      <w:r w:rsidR="00BC3A26">
        <w:rPr>
          <w:rFonts w:eastAsia="宋体" w:hint="eastAsia"/>
          <w:lang w:val="en-US" w:eastAsia="zh-CN"/>
        </w:rPr>
        <w:t>c,</w:t>
      </w:r>
      <w:r w:rsidR="00D85DC4" w:rsidRPr="009852C7">
        <w:rPr>
          <w:rFonts w:eastAsia="宋体"/>
          <w:lang w:val="en-US" w:eastAsia="zh-CN"/>
        </w:rPr>
        <w:t xml:space="preserve"> require lower bandwidth but higher update frequency.</w:t>
      </w:r>
    </w:p>
    <w:p w14:paraId="3E817AA9" w14:textId="77777777" w:rsidR="00D85DC4" w:rsidRPr="009852C7" w:rsidRDefault="00D85DC4" w:rsidP="00E10B81">
      <w:pPr>
        <w:numPr>
          <w:ilvl w:val="0"/>
          <w:numId w:val="9"/>
        </w:numPr>
        <w:spacing w:afterLines="50" w:after="120"/>
        <w:rPr>
          <w:rFonts w:eastAsia="宋体"/>
          <w:lang w:val="en-US" w:eastAsia="zh-CN"/>
        </w:rPr>
      </w:pPr>
      <w:r w:rsidRPr="009852C7">
        <w:rPr>
          <w:rFonts w:eastAsia="宋体"/>
          <w:b/>
          <w:bCs/>
          <w:lang w:val="en-US" w:eastAsia="zh-CN"/>
        </w:rPr>
        <w:t>Strong synchronization requirement</w:t>
      </w:r>
      <w:r w:rsidRPr="009852C7">
        <w:rPr>
          <w:rFonts w:eastAsia="宋体"/>
          <w:lang w:val="en-US" w:eastAsia="zh-CN"/>
        </w:rPr>
        <w:t>: differences in transmission timing and jitter among modalities must be tightly controlled.</w:t>
      </w:r>
    </w:p>
    <w:p w14:paraId="6EC070C2" w14:textId="7521B210" w:rsidR="00F37C22" w:rsidRPr="00F37C22" w:rsidRDefault="00B55F2E" w:rsidP="00E10B81">
      <w:pPr>
        <w:spacing w:afterLines="50" w:after="120"/>
        <w:rPr>
          <w:rFonts w:eastAsia="宋体"/>
          <w:lang w:val="en-US" w:eastAsia="zh-CN"/>
        </w:rPr>
      </w:pPr>
      <w:r>
        <w:rPr>
          <w:rFonts w:eastAsia="宋体" w:hint="eastAsia"/>
          <w:lang w:val="en-US" w:eastAsia="zh-CN"/>
        </w:rPr>
        <w:lastRenderedPageBreak/>
        <w:t xml:space="preserve">With </w:t>
      </w:r>
      <w:r>
        <w:rPr>
          <w:rFonts w:eastAsia="宋体"/>
          <w:lang w:val="en-US" w:eastAsia="zh-CN"/>
        </w:rPr>
        <w:t>regarding</w:t>
      </w:r>
      <w:r>
        <w:rPr>
          <w:rFonts w:eastAsia="宋体" w:hint="eastAsia"/>
          <w:lang w:val="en-US" w:eastAsia="zh-CN"/>
        </w:rPr>
        <w:t xml:space="preserve"> to TR 38.838, some chara</w:t>
      </w:r>
      <w:r w:rsidR="00E3005F">
        <w:rPr>
          <w:rFonts w:eastAsia="宋体" w:hint="eastAsia"/>
          <w:lang w:val="en-US" w:eastAsia="zh-CN"/>
        </w:rPr>
        <w:t xml:space="preserve">cteristics and metrics for XR and multi-modal service are summarized as </w:t>
      </w:r>
      <w:r w:rsidR="00843B9B">
        <w:rPr>
          <w:rFonts w:eastAsia="宋体" w:hint="eastAsia"/>
          <w:lang w:val="en-US" w:eastAsia="zh-CN"/>
        </w:rPr>
        <w:t>follows.</w:t>
      </w:r>
    </w:p>
    <w:p w14:paraId="1E1FE988" w14:textId="7AB0A48E" w:rsidR="00D85DC4" w:rsidRPr="00880026" w:rsidRDefault="00880026" w:rsidP="00880026">
      <w:pPr>
        <w:spacing w:afterLines="50" w:after="120"/>
        <w:jc w:val="center"/>
        <w:rPr>
          <w:rFonts w:ascii="Times New Roman" w:eastAsia="宋体" w:hAnsi="Times New Roman" w:cs="Times New Roman"/>
          <w:b/>
          <w:bCs/>
          <w:lang w:val="en-US" w:eastAsia="zh-CN"/>
        </w:rPr>
      </w:pPr>
      <w:r w:rsidRPr="002D6340">
        <w:rPr>
          <w:rFonts w:ascii="Times New Roman" w:eastAsia="宋体" w:hAnsi="Times New Roman" w:cs="Times New Roman"/>
          <w:b/>
          <w:bCs/>
          <w:lang w:val="en-US" w:eastAsia="zh-CN"/>
        </w:rPr>
        <w:t xml:space="preserve">Table </w:t>
      </w:r>
      <w:r>
        <w:rPr>
          <w:rFonts w:ascii="Times New Roman" w:eastAsia="宋体" w:hAnsi="Times New Roman" w:cs="Times New Roman" w:hint="eastAsia"/>
          <w:b/>
          <w:bCs/>
          <w:lang w:val="en-US" w:eastAsia="zh-CN"/>
        </w:rPr>
        <w:t>2</w:t>
      </w:r>
      <w:r>
        <w:rPr>
          <w:rFonts w:ascii="Times New Roman" w:eastAsia="宋体" w:hAnsi="Times New Roman" w:cs="Times New Roman"/>
          <w:b/>
          <w:bCs/>
          <w:lang w:val="en-US" w:eastAsia="zh-CN"/>
        </w:rPr>
        <w:t>.1</w:t>
      </w:r>
      <w:r w:rsidR="00E10B81">
        <w:rPr>
          <w:rFonts w:ascii="Times New Roman" w:eastAsia="宋体" w:hAnsi="Times New Roman" w:cs="Times New Roman"/>
          <w:b/>
          <w:bCs/>
          <w:lang w:val="en-US" w:eastAsia="zh-CN"/>
        </w:rPr>
        <w:t>.1</w:t>
      </w:r>
      <w:r>
        <w:rPr>
          <w:rFonts w:ascii="Times New Roman" w:eastAsia="宋体" w:hAnsi="Times New Roman" w:cs="Times New Roman"/>
          <w:b/>
          <w:bCs/>
          <w:lang w:val="en-US" w:eastAsia="zh-CN"/>
        </w:rPr>
        <w:t>-</w:t>
      </w:r>
      <w:r w:rsidR="00160123">
        <w:rPr>
          <w:rFonts w:ascii="Times New Roman" w:eastAsia="宋体" w:hAnsi="Times New Roman" w:cs="Times New Roman" w:hint="eastAsia"/>
          <w:b/>
          <w:bCs/>
          <w:lang w:val="en-US" w:eastAsia="zh-CN"/>
        </w:rPr>
        <w:t>1</w:t>
      </w:r>
      <w:r w:rsidRPr="002D6340">
        <w:rPr>
          <w:rFonts w:ascii="Times New Roman" w:eastAsia="宋体" w:hAnsi="Times New Roman" w:cs="Times New Roman"/>
          <w:b/>
          <w:bCs/>
          <w:lang w:val="en-US" w:eastAsia="zh-CN"/>
        </w:rPr>
        <w:t xml:space="preserve">: </w:t>
      </w:r>
      <w:r>
        <w:rPr>
          <w:rFonts w:ascii="Times New Roman" w:eastAsia="宋体" w:hAnsi="Times New Roman" w:cs="Times New Roman" w:hint="eastAsia"/>
          <w:b/>
          <w:bCs/>
          <w:lang w:val="en-US" w:eastAsia="zh-CN"/>
        </w:rPr>
        <w:t>Characteristic for XR and multi-modal service</w:t>
      </w:r>
    </w:p>
    <w:tbl>
      <w:tblPr>
        <w:tblStyle w:val="ae"/>
        <w:tblW w:w="0" w:type="auto"/>
        <w:jc w:val="center"/>
        <w:tblLook w:val="04A0" w:firstRow="1" w:lastRow="0" w:firstColumn="1" w:lastColumn="0" w:noHBand="0" w:noVBand="1"/>
      </w:tblPr>
      <w:tblGrid>
        <w:gridCol w:w="1624"/>
        <w:gridCol w:w="2624"/>
        <w:gridCol w:w="1287"/>
        <w:gridCol w:w="1238"/>
        <w:gridCol w:w="1160"/>
        <w:gridCol w:w="1272"/>
      </w:tblGrid>
      <w:tr w:rsidR="00E10B81" w:rsidRPr="000C6E13" w14:paraId="7FA3ABBB" w14:textId="77777777" w:rsidTr="00E10B81">
        <w:trPr>
          <w:jc w:val="center"/>
        </w:trPr>
        <w:tc>
          <w:tcPr>
            <w:tcW w:w="1624" w:type="dxa"/>
          </w:tcPr>
          <w:p w14:paraId="0CCD89BA" w14:textId="77777777" w:rsidR="00E10B81" w:rsidRPr="000C6E13" w:rsidRDefault="00E10B81" w:rsidP="00D55546">
            <w:pPr>
              <w:rPr>
                <w:rFonts w:eastAsia="宋体"/>
                <w:b/>
                <w:bCs/>
                <w:i/>
                <w:sz w:val="18"/>
                <w:lang w:val="en-US" w:eastAsia="zh-CN"/>
              </w:rPr>
            </w:pPr>
            <w:r w:rsidRPr="000C6E13">
              <w:rPr>
                <w:rFonts w:eastAsia="宋体"/>
                <w:b/>
                <w:bCs/>
                <w:i/>
                <w:sz w:val="18"/>
                <w:lang w:val="en-US" w:eastAsia="zh-CN"/>
              </w:rPr>
              <w:t>Traffic</w:t>
            </w:r>
          </w:p>
        </w:tc>
        <w:tc>
          <w:tcPr>
            <w:tcW w:w="2624" w:type="dxa"/>
          </w:tcPr>
          <w:p w14:paraId="44294D55" w14:textId="77777777" w:rsidR="00E10B81" w:rsidRPr="000C6E13" w:rsidRDefault="00E10B81" w:rsidP="00D55546">
            <w:pPr>
              <w:rPr>
                <w:rFonts w:eastAsia="宋体"/>
                <w:b/>
                <w:bCs/>
                <w:i/>
                <w:sz w:val="18"/>
                <w:lang w:val="en-US" w:eastAsia="zh-CN"/>
              </w:rPr>
            </w:pPr>
            <w:r w:rsidRPr="000C6E13">
              <w:rPr>
                <w:rFonts w:eastAsia="宋体"/>
                <w:b/>
                <w:bCs/>
                <w:i/>
                <w:sz w:val="18"/>
                <w:lang w:val="en-US" w:eastAsia="zh-CN"/>
              </w:rPr>
              <w:t>Characteristic</w:t>
            </w:r>
          </w:p>
        </w:tc>
        <w:tc>
          <w:tcPr>
            <w:tcW w:w="377" w:type="dxa"/>
          </w:tcPr>
          <w:p w14:paraId="7F888885" w14:textId="77777777" w:rsidR="00E10B81" w:rsidRPr="000C6E13" w:rsidRDefault="00E10B81" w:rsidP="00D55546">
            <w:pPr>
              <w:rPr>
                <w:rFonts w:eastAsia="宋体"/>
                <w:b/>
                <w:bCs/>
                <w:i/>
                <w:sz w:val="18"/>
                <w:lang w:val="en-US" w:eastAsia="zh-CN"/>
              </w:rPr>
            </w:pPr>
            <w:r w:rsidRPr="000C6E13">
              <w:rPr>
                <w:rFonts w:eastAsia="宋体"/>
                <w:b/>
                <w:bCs/>
                <w:i/>
                <w:sz w:val="18"/>
                <w:lang w:val="en-US" w:eastAsia="zh-CN"/>
              </w:rPr>
              <w:t>Dependency</w:t>
            </w:r>
          </w:p>
        </w:tc>
        <w:tc>
          <w:tcPr>
            <w:tcW w:w="1238" w:type="dxa"/>
          </w:tcPr>
          <w:p w14:paraId="33EA63EF" w14:textId="77777777" w:rsidR="00E10B81" w:rsidRPr="000C6E13" w:rsidRDefault="00E10B81" w:rsidP="00D55546">
            <w:pPr>
              <w:rPr>
                <w:rFonts w:eastAsia="宋体"/>
                <w:b/>
                <w:bCs/>
                <w:i/>
                <w:sz w:val="18"/>
                <w:lang w:val="en-US" w:eastAsia="zh-CN"/>
              </w:rPr>
            </w:pPr>
            <w:r w:rsidRPr="000C6E13">
              <w:rPr>
                <w:rFonts w:eastAsia="宋体"/>
                <w:b/>
                <w:bCs/>
                <w:i/>
                <w:sz w:val="18"/>
                <w:lang w:val="en-US" w:eastAsia="zh-CN"/>
              </w:rPr>
              <w:t>Packet Rate</w:t>
            </w:r>
          </w:p>
        </w:tc>
        <w:tc>
          <w:tcPr>
            <w:tcW w:w="1160" w:type="dxa"/>
          </w:tcPr>
          <w:p w14:paraId="420886FD" w14:textId="77777777" w:rsidR="00E10B81" w:rsidRPr="000C6E13" w:rsidRDefault="00E10B81" w:rsidP="00D55546">
            <w:pPr>
              <w:rPr>
                <w:rFonts w:eastAsia="宋体"/>
                <w:b/>
                <w:bCs/>
                <w:i/>
                <w:sz w:val="18"/>
                <w:lang w:val="en-US" w:eastAsia="zh-CN"/>
              </w:rPr>
            </w:pPr>
            <w:r w:rsidRPr="000C6E13">
              <w:rPr>
                <w:rFonts w:eastAsia="宋体"/>
                <w:b/>
                <w:bCs/>
                <w:i/>
                <w:sz w:val="18"/>
                <w:lang w:val="en-US" w:eastAsia="zh-CN"/>
              </w:rPr>
              <w:t>Packet Arrival Interval</w:t>
            </w:r>
          </w:p>
        </w:tc>
        <w:tc>
          <w:tcPr>
            <w:tcW w:w="1272" w:type="dxa"/>
          </w:tcPr>
          <w:p w14:paraId="5C2F7678" w14:textId="77777777" w:rsidR="00E10B81" w:rsidRPr="000C6E13" w:rsidRDefault="00E10B81" w:rsidP="00D55546">
            <w:pPr>
              <w:rPr>
                <w:rFonts w:eastAsia="宋体"/>
                <w:b/>
                <w:bCs/>
                <w:i/>
                <w:sz w:val="18"/>
                <w:lang w:val="en-US" w:eastAsia="zh-CN"/>
              </w:rPr>
            </w:pPr>
            <w:r w:rsidRPr="000C6E13">
              <w:rPr>
                <w:rFonts w:eastAsia="宋体"/>
                <w:b/>
                <w:bCs/>
                <w:i/>
                <w:sz w:val="18"/>
                <w:lang w:val="en-US" w:eastAsia="zh-CN"/>
              </w:rPr>
              <w:t>Packet Latency Sensitivity</w:t>
            </w:r>
          </w:p>
        </w:tc>
      </w:tr>
      <w:tr w:rsidR="00E10B81" w:rsidRPr="000C6E13" w14:paraId="23162A55" w14:textId="77777777" w:rsidTr="00E10B81">
        <w:trPr>
          <w:jc w:val="center"/>
        </w:trPr>
        <w:tc>
          <w:tcPr>
            <w:tcW w:w="1624" w:type="dxa"/>
          </w:tcPr>
          <w:p w14:paraId="45003120" w14:textId="77777777" w:rsidR="00E10B81" w:rsidRPr="000C6E13" w:rsidRDefault="00E10B81" w:rsidP="00D55546">
            <w:pPr>
              <w:rPr>
                <w:rFonts w:eastAsia="宋体"/>
                <w:b/>
                <w:bCs/>
                <w:i/>
                <w:sz w:val="18"/>
                <w:lang w:val="en-US" w:eastAsia="zh-CN"/>
              </w:rPr>
            </w:pPr>
            <w:r w:rsidRPr="000C6E13">
              <w:rPr>
                <w:rFonts w:eastAsia="宋体"/>
                <w:b/>
                <w:bCs/>
                <w:i/>
                <w:sz w:val="18"/>
                <w:lang w:val="en-US" w:eastAsia="zh-CN"/>
              </w:rPr>
              <w:t>High-rate data flow</w:t>
            </w:r>
          </w:p>
        </w:tc>
        <w:tc>
          <w:tcPr>
            <w:tcW w:w="2624" w:type="dxa"/>
          </w:tcPr>
          <w:p w14:paraId="33696CC5" w14:textId="77777777" w:rsidR="00E10B81" w:rsidRPr="000C6E13" w:rsidRDefault="00E10B81" w:rsidP="00D55546">
            <w:pPr>
              <w:rPr>
                <w:rFonts w:eastAsia="宋体"/>
                <w:iCs/>
                <w:sz w:val="18"/>
                <w:lang w:val="en-US" w:eastAsia="zh-CN"/>
              </w:rPr>
            </w:pPr>
            <w:r w:rsidRPr="000C6E13">
              <w:rPr>
                <w:rFonts w:eastAsia="宋体"/>
                <w:iCs/>
                <w:sz w:val="18"/>
                <w:lang w:val="en-US" w:eastAsia="zh-CN"/>
              </w:rPr>
              <w:t>Streamed Service with continuous or bursty high-rate data for visual or multi-modal media</w:t>
            </w:r>
          </w:p>
        </w:tc>
        <w:tc>
          <w:tcPr>
            <w:tcW w:w="377" w:type="dxa"/>
          </w:tcPr>
          <w:p w14:paraId="6E7E9ABB" w14:textId="77777777" w:rsidR="00E10B81" w:rsidRPr="000C6E13" w:rsidRDefault="00E10B81" w:rsidP="00D55546">
            <w:pPr>
              <w:rPr>
                <w:rFonts w:eastAsia="宋体"/>
                <w:iCs/>
                <w:sz w:val="18"/>
                <w:lang w:val="en-US" w:eastAsia="zh-CN"/>
              </w:rPr>
            </w:pPr>
            <w:r w:rsidRPr="000C6E13">
              <w:rPr>
                <w:rFonts w:eastAsia="宋体"/>
                <w:iCs/>
                <w:sz w:val="18"/>
                <w:lang w:val="en-US" w:eastAsia="zh-CN"/>
              </w:rPr>
              <w:t>Independent</w:t>
            </w:r>
          </w:p>
        </w:tc>
        <w:tc>
          <w:tcPr>
            <w:tcW w:w="1238" w:type="dxa"/>
          </w:tcPr>
          <w:p w14:paraId="0A02D79F" w14:textId="77777777" w:rsidR="00E10B81" w:rsidRPr="000C6E13" w:rsidRDefault="00E10B81" w:rsidP="00D55546">
            <w:pPr>
              <w:rPr>
                <w:rFonts w:eastAsia="宋体"/>
                <w:iCs/>
                <w:sz w:val="18"/>
                <w:lang w:val="en-US" w:eastAsia="zh-CN"/>
              </w:rPr>
            </w:pPr>
            <w:r w:rsidRPr="000C6E13">
              <w:rPr>
                <w:rFonts w:eastAsia="宋体"/>
                <w:iCs/>
                <w:sz w:val="18"/>
                <w:lang w:val="en-US" w:eastAsia="zh-CN"/>
              </w:rPr>
              <w:t>100Mbps-10GBps</w:t>
            </w:r>
          </w:p>
        </w:tc>
        <w:tc>
          <w:tcPr>
            <w:tcW w:w="1160" w:type="dxa"/>
          </w:tcPr>
          <w:p w14:paraId="2A16A097" w14:textId="77777777" w:rsidR="00E10B81" w:rsidRPr="000C6E13" w:rsidRDefault="00E10B81" w:rsidP="00D55546">
            <w:pPr>
              <w:rPr>
                <w:rFonts w:eastAsia="宋体"/>
                <w:iCs/>
                <w:sz w:val="18"/>
                <w:lang w:val="en-US" w:eastAsia="zh-CN"/>
              </w:rPr>
            </w:pPr>
            <w:r w:rsidRPr="000C6E13">
              <w:rPr>
                <w:rFonts w:eastAsia="宋体"/>
                <w:iCs/>
                <w:sz w:val="18"/>
                <w:lang w:val="en-US" w:eastAsia="zh-CN"/>
              </w:rPr>
              <w:t xml:space="preserve">1-10 </w:t>
            </w:r>
            <w:proofErr w:type="spellStart"/>
            <w:r w:rsidRPr="000C6E13">
              <w:rPr>
                <w:rFonts w:eastAsia="宋体"/>
                <w:iCs/>
                <w:sz w:val="18"/>
                <w:lang w:val="en-US" w:eastAsia="zh-CN"/>
              </w:rPr>
              <w:t>ms</w:t>
            </w:r>
            <w:proofErr w:type="spellEnd"/>
          </w:p>
        </w:tc>
        <w:tc>
          <w:tcPr>
            <w:tcW w:w="1272" w:type="dxa"/>
          </w:tcPr>
          <w:p w14:paraId="411B92AD" w14:textId="77777777" w:rsidR="00E10B81" w:rsidRPr="000C6E13" w:rsidRDefault="00E10B81" w:rsidP="00D55546">
            <w:pPr>
              <w:rPr>
                <w:rFonts w:eastAsia="宋体"/>
                <w:iCs/>
                <w:sz w:val="18"/>
                <w:lang w:val="en-US" w:eastAsia="zh-CN"/>
              </w:rPr>
            </w:pPr>
            <w:r w:rsidRPr="000C6E13">
              <w:rPr>
                <w:rFonts w:eastAsia="宋体"/>
                <w:iCs/>
                <w:sz w:val="18"/>
                <w:lang w:val="en-US" w:eastAsia="zh-CN"/>
              </w:rPr>
              <w:t>Moderate</w:t>
            </w:r>
          </w:p>
        </w:tc>
      </w:tr>
      <w:tr w:rsidR="00E10B81" w:rsidRPr="000C6E13" w14:paraId="03F3A7C3" w14:textId="77777777" w:rsidTr="00E10B81">
        <w:trPr>
          <w:jc w:val="center"/>
        </w:trPr>
        <w:tc>
          <w:tcPr>
            <w:tcW w:w="1624" w:type="dxa"/>
          </w:tcPr>
          <w:p w14:paraId="2462CB62" w14:textId="77777777" w:rsidR="00E10B81" w:rsidRPr="000C6E13" w:rsidRDefault="00E10B81" w:rsidP="00D55546">
            <w:pPr>
              <w:rPr>
                <w:rFonts w:eastAsia="宋体"/>
                <w:b/>
                <w:bCs/>
                <w:i/>
                <w:sz w:val="18"/>
                <w:lang w:val="en-US" w:eastAsia="zh-CN"/>
              </w:rPr>
            </w:pPr>
            <w:r w:rsidRPr="000C6E13">
              <w:rPr>
                <w:rFonts w:eastAsia="宋体"/>
                <w:b/>
                <w:bCs/>
                <w:i/>
                <w:sz w:val="18"/>
                <w:lang w:eastAsia="zh-CN"/>
              </w:rPr>
              <w:t>High-frequency control flow</w:t>
            </w:r>
          </w:p>
        </w:tc>
        <w:tc>
          <w:tcPr>
            <w:tcW w:w="2624" w:type="dxa"/>
          </w:tcPr>
          <w:p w14:paraId="7D213388" w14:textId="77777777" w:rsidR="00E10B81" w:rsidRPr="000C6E13" w:rsidRDefault="00E10B81" w:rsidP="00D55546">
            <w:pPr>
              <w:rPr>
                <w:rFonts w:eastAsia="宋体"/>
                <w:iCs/>
                <w:sz w:val="18"/>
                <w:lang w:val="en-US" w:eastAsia="zh-CN"/>
              </w:rPr>
            </w:pPr>
            <w:r w:rsidRPr="000C6E13">
              <w:rPr>
                <w:rFonts w:eastAsia="宋体"/>
                <w:iCs/>
                <w:sz w:val="18"/>
                <w:lang w:val="en-US" w:eastAsia="zh-CN"/>
              </w:rPr>
              <w:t xml:space="preserve">Frequent </w:t>
            </w:r>
            <w:r w:rsidRPr="000C6E13">
              <w:rPr>
                <w:rFonts w:eastAsia="宋体"/>
                <w:iCs/>
                <w:sz w:val="18"/>
                <w:lang w:eastAsia="zh-CN"/>
              </w:rPr>
              <w:t>small packets for control, pose, sensing, or haptic feedback.</w:t>
            </w:r>
          </w:p>
        </w:tc>
        <w:tc>
          <w:tcPr>
            <w:tcW w:w="377" w:type="dxa"/>
          </w:tcPr>
          <w:p w14:paraId="7DC2ECCD" w14:textId="77777777" w:rsidR="00E10B81" w:rsidRPr="000C6E13" w:rsidRDefault="00E10B81" w:rsidP="00D55546">
            <w:pPr>
              <w:rPr>
                <w:rFonts w:eastAsia="宋体"/>
                <w:iCs/>
                <w:sz w:val="18"/>
                <w:lang w:val="en-US" w:eastAsia="zh-CN"/>
              </w:rPr>
            </w:pPr>
            <w:r w:rsidRPr="000C6E13">
              <w:rPr>
                <w:rFonts w:eastAsia="宋体"/>
                <w:iCs/>
                <w:sz w:val="18"/>
                <w:lang w:val="en-US" w:eastAsia="zh-CN"/>
              </w:rPr>
              <w:t>Control/pose flow impacts visual data</w:t>
            </w:r>
          </w:p>
        </w:tc>
        <w:tc>
          <w:tcPr>
            <w:tcW w:w="1238" w:type="dxa"/>
          </w:tcPr>
          <w:p w14:paraId="3A03732D" w14:textId="77777777" w:rsidR="00E10B81" w:rsidRPr="000C6E13" w:rsidRDefault="00E10B81" w:rsidP="00D55546">
            <w:pPr>
              <w:rPr>
                <w:rFonts w:eastAsia="宋体"/>
                <w:iCs/>
                <w:sz w:val="18"/>
                <w:lang w:val="en-US" w:eastAsia="zh-CN"/>
              </w:rPr>
            </w:pPr>
            <w:r w:rsidRPr="000C6E13">
              <w:rPr>
                <w:rFonts w:eastAsia="宋体"/>
                <w:iCs/>
                <w:sz w:val="18"/>
                <w:lang w:val="en-US" w:eastAsia="zh-CN"/>
              </w:rPr>
              <w:t>&lt;100Mbps</w:t>
            </w:r>
          </w:p>
        </w:tc>
        <w:tc>
          <w:tcPr>
            <w:tcW w:w="1160" w:type="dxa"/>
          </w:tcPr>
          <w:p w14:paraId="3166652F" w14:textId="77777777" w:rsidR="00E10B81" w:rsidRPr="000C6E13" w:rsidRDefault="00E10B81" w:rsidP="00D55546">
            <w:pPr>
              <w:rPr>
                <w:rFonts w:eastAsia="宋体"/>
                <w:iCs/>
                <w:sz w:val="18"/>
                <w:lang w:val="en-US" w:eastAsia="zh-CN"/>
              </w:rPr>
            </w:pPr>
            <w:r w:rsidRPr="000C6E13">
              <w:rPr>
                <w:rFonts w:eastAsia="宋体"/>
                <w:iCs/>
                <w:sz w:val="18"/>
                <w:lang w:val="en-US" w:eastAsia="zh-CN"/>
              </w:rPr>
              <w:t xml:space="preserve">1-5 </w:t>
            </w:r>
            <w:proofErr w:type="spellStart"/>
            <w:r w:rsidRPr="000C6E13">
              <w:rPr>
                <w:rFonts w:eastAsia="宋体"/>
                <w:iCs/>
                <w:sz w:val="18"/>
                <w:lang w:val="en-US" w:eastAsia="zh-CN"/>
              </w:rPr>
              <w:t>ms</w:t>
            </w:r>
            <w:proofErr w:type="spellEnd"/>
          </w:p>
        </w:tc>
        <w:tc>
          <w:tcPr>
            <w:tcW w:w="1272" w:type="dxa"/>
          </w:tcPr>
          <w:p w14:paraId="40447BC3" w14:textId="77777777" w:rsidR="00E10B81" w:rsidRPr="000C6E13" w:rsidRDefault="00E10B81" w:rsidP="00D55546">
            <w:pPr>
              <w:rPr>
                <w:rFonts w:eastAsia="宋体"/>
                <w:iCs/>
                <w:sz w:val="18"/>
                <w:lang w:val="en-US" w:eastAsia="zh-CN"/>
              </w:rPr>
            </w:pPr>
            <w:r w:rsidRPr="000C6E13">
              <w:rPr>
                <w:rFonts w:eastAsia="宋体"/>
                <w:iCs/>
                <w:sz w:val="18"/>
                <w:lang w:val="en-US" w:eastAsia="zh-CN"/>
              </w:rPr>
              <w:t>Stringent</w:t>
            </w:r>
          </w:p>
        </w:tc>
      </w:tr>
      <w:tr w:rsidR="00E10B81" w:rsidRPr="000C6E13" w14:paraId="2B018EBF" w14:textId="77777777" w:rsidTr="00E10B81">
        <w:trPr>
          <w:jc w:val="center"/>
        </w:trPr>
        <w:tc>
          <w:tcPr>
            <w:tcW w:w="1624" w:type="dxa"/>
          </w:tcPr>
          <w:p w14:paraId="3577A268" w14:textId="77777777" w:rsidR="00E10B81" w:rsidRPr="000C6E13" w:rsidRDefault="00E10B81" w:rsidP="00D55546">
            <w:pPr>
              <w:rPr>
                <w:rFonts w:eastAsia="宋体"/>
                <w:b/>
                <w:bCs/>
                <w:i/>
                <w:sz w:val="18"/>
                <w:lang w:val="en-US" w:eastAsia="zh-CN"/>
              </w:rPr>
            </w:pPr>
            <w:r w:rsidRPr="000C6E13">
              <w:rPr>
                <w:rFonts w:eastAsia="宋体"/>
                <w:b/>
                <w:bCs/>
                <w:i/>
                <w:sz w:val="18"/>
                <w:lang w:val="en-US" w:eastAsia="zh-CN"/>
              </w:rPr>
              <w:t>Synchronized Multi-modal flows</w:t>
            </w:r>
          </w:p>
        </w:tc>
        <w:tc>
          <w:tcPr>
            <w:tcW w:w="2624" w:type="dxa"/>
          </w:tcPr>
          <w:p w14:paraId="499E3CF5" w14:textId="3C82EDFF" w:rsidR="00E10B81" w:rsidRPr="000C6E13" w:rsidRDefault="00E10B81" w:rsidP="00D55546">
            <w:pPr>
              <w:rPr>
                <w:rFonts w:eastAsia="宋体"/>
                <w:iCs/>
                <w:sz w:val="18"/>
                <w:lang w:val="en-US" w:eastAsia="zh-CN"/>
              </w:rPr>
            </w:pPr>
            <w:r w:rsidRPr="000C6E13">
              <w:rPr>
                <w:rFonts w:eastAsia="宋体"/>
                <w:iCs/>
                <w:sz w:val="18"/>
                <w:lang w:val="en-US" w:eastAsia="zh-CN"/>
              </w:rPr>
              <w:t>M</w:t>
            </w:r>
            <w:proofErr w:type="spellStart"/>
            <w:r w:rsidRPr="000C6E13">
              <w:rPr>
                <w:rFonts w:eastAsia="宋体"/>
                <w:iCs/>
                <w:sz w:val="18"/>
                <w:lang w:eastAsia="zh-CN"/>
              </w:rPr>
              <w:t>ultiple</w:t>
            </w:r>
            <w:proofErr w:type="spellEnd"/>
            <w:r w:rsidRPr="000C6E13">
              <w:rPr>
                <w:rFonts w:eastAsia="宋体"/>
                <w:iCs/>
                <w:sz w:val="18"/>
                <w:lang w:eastAsia="zh-CN"/>
              </w:rPr>
              <w:t xml:space="preserve"> heterogeneous modalities (e.g., audio, video, haptic) requiring temporal synchronization.</w:t>
            </w:r>
          </w:p>
        </w:tc>
        <w:tc>
          <w:tcPr>
            <w:tcW w:w="377" w:type="dxa"/>
          </w:tcPr>
          <w:p w14:paraId="5695604A" w14:textId="77777777" w:rsidR="00E10B81" w:rsidRPr="000C6E13" w:rsidRDefault="00E10B81" w:rsidP="00D55546">
            <w:pPr>
              <w:rPr>
                <w:rFonts w:eastAsia="宋体"/>
                <w:iCs/>
                <w:sz w:val="18"/>
                <w:lang w:val="en-US" w:eastAsia="zh-CN"/>
              </w:rPr>
            </w:pPr>
            <w:r w:rsidRPr="000C6E13">
              <w:rPr>
                <w:rFonts w:eastAsia="宋体"/>
                <w:iCs/>
                <w:sz w:val="18"/>
                <w:lang w:val="en-US" w:eastAsia="zh-CN"/>
              </w:rPr>
              <w:t>Flows with the same MMSID are dependent</w:t>
            </w:r>
          </w:p>
        </w:tc>
        <w:tc>
          <w:tcPr>
            <w:tcW w:w="1238" w:type="dxa"/>
          </w:tcPr>
          <w:p w14:paraId="3B9BD631" w14:textId="77777777" w:rsidR="00E10B81" w:rsidRPr="000C6E13" w:rsidRDefault="00E10B81" w:rsidP="00D55546">
            <w:pPr>
              <w:rPr>
                <w:rFonts w:eastAsia="宋体"/>
                <w:iCs/>
                <w:sz w:val="18"/>
                <w:lang w:val="en-US" w:eastAsia="zh-CN"/>
              </w:rPr>
            </w:pPr>
            <w:r w:rsidRPr="000C6E13">
              <w:rPr>
                <w:rFonts w:eastAsia="宋体"/>
                <w:iCs/>
                <w:sz w:val="18"/>
                <w:lang w:val="en-US" w:eastAsia="zh-CN"/>
              </w:rPr>
              <w:t>10Mbps-10GBps</w:t>
            </w:r>
          </w:p>
        </w:tc>
        <w:tc>
          <w:tcPr>
            <w:tcW w:w="1160" w:type="dxa"/>
          </w:tcPr>
          <w:p w14:paraId="6474F170" w14:textId="77777777" w:rsidR="00E10B81" w:rsidRPr="000C6E13" w:rsidRDefault="00E10B81" w:rsidP="00D55546">
            <w:pPr>
              <w:rPr>
                <w:rFonts w:eastAsia="宋体"/>
                <w:iCs/>
                <w:sz w:val="18"/>
                <w:lang w:val="en-US" w:eastAsia="zh-CN"/>
              </w:rPr>
            </w:pPr>
            <w:r w:rsidRPr="000C6E13">
              <w:rPr>
                <w:rFonts w:eastAsia="宋体"/>
                <w:iCs/>
                <w:sz w:val="18"/>
                <w:lang w:val="en-US" w:eastAsia="zh-CN"/>
              </w:rPr>
              <w:t xml:space="preserve">1-10 </w:t>
            </w:r>
            <w:proofErr w:type="spellStart"/>
            <w:r w:rsidRPr="000C6E13">
              <w:rPr>
                <w:rFonts w:eastAsia="宋体"/>
                <w:iCs/>
                <w:sz w:val="18"/>
                <w:lang w:val="en-US" w:eastAsia="zh-CN"/>
              </w:rPr>
              <w:t>ms</w:t>
            </w:r>
            <w:proofErr w:type="spellEnd"/>
          </w:p>
        </w:tc>
        <w:tc>
          <w:tcPr>
            <w:tcW w:w="1272" w:type="dxa"/>
          </w:tcPr>
          <w:p w14:paraId="755F3525" w14:textId="77777777" w:rsidR="00E10B81" w:rsidRPr="000C6E13" w:rsidRDefault="00E10B81" w:rsidP="00D55546">
            <w:pPr>
              <w:rPr>
                <w:rFonts w:eastAsia="宋体"/>
                <w:iCs/>
                <w:sz w:val="18"/>
                <w:lang w:val="en-US" w:eastAsia="zh-CN"/>
              </w:rPr>
            </w:pPr>
            <w:r w:rsidRPr="000C6E13">
              <w:rPr>
                <w:rFonts w:eastAsia="宋体"/>
                <w:iCs/>
                <w:sz w:val="18"/>
                <w:lang w:val="en-US" w:eastAsia="zh-CN"/>
              </w:rPr>
              <w:t>Stringent</w:t>
            </w:r>
          </w:p>
        </w:tc>
      </w:tr>
      <w:tr w:rsidR="00E10B81" w:rsidRPr="000C6E13" w14:paraId="7DCB6B03" w14:textId="77777777" w:rsidTr="00E10B81">
        <w:trPr>
          <w:jc w:val="center"/>
        </w:trPr>
        <w:tc>
          <w:tcPr>
            <w:tcW w:w="1624" w:type="dxa"/>
          </w:tcPr>
          <w:p w14:paraId="75CE0050" w14:textId="77777777" w:rsidR="00E10B81" w:rsidRPr="000C6E13" w:rsidRDefault="00E10B81" w:rsidP="00D55546">
            <w:pPr>
              <w:rPr>
                <w:rFonts w:eastAsia="宋体"/>
                <w:b/>
                <w:bCs/>
                <w:i/>
                <w:sz w:val="18"/>
                <w:lang w:val="en-US" w:eastAsia="zh-CN"/>
              </w:rPr>
            </w:pPr>
            <w:r w:rsidRPr="000C6E13">
              <w:rPr>
                <w:rFonts w:eastAsia="宋体"/>
                <w:b/>
                <w:bCs/>
                <w:i/>
                <w:sz w:val="18"/>
                <w:lang w:val="en-US" w:eastAsia="zh-CN"/>
              </w:rPr>
              <w:t>Bursty flow</w:t>
            </w:r>
          </w:p>
        </w:tc>
        <w:tc>
          <w:tcPr>
            <w:tcW w:w="2624" w:type="dxa"/>
          </w:tcPr>
          <w:p w14:paraId="41A68E48" w14:textId="77777777" w:rsidR="004F6F8F" w:rsidRPr="004F6F8F" w:rsidRDefault="004F6F8F" w:rsidP="004F6F8F">
            <w:pPr>
              <w:rPr>
                <w:rFonts w:eastAsia="宋体"/>
                <w:iCs/>
                <w:sz w:val="18"/>
                <w:lang w:val="en-US" w:eastAsia="zh-CN"/>
              </w:rPr>
            </w:pPr>
            <w:r w:rsidRPr="004F6F8F">
              <w:rPr>
                <w:rFonts w:eastAsia="宋体"/>
                <w:iCs/>
                <w:sz w:val="18"/>
                <w:lang w:val="en-US" w:eastAsia="zh-CN"/>
              </w:rPr>
              <w:t>Temporarily increased data rate caused by scene update, modality change, or multi-user interaction.</w:t>
            </w:r>
          </w:p>
          <w:p w14:paraId="7AEEEF7A" w14:textId="2DAD3773" w:rsidR="00E10B81" w:rsidRPr="000C6E13" w:rsidRDefault="004F6F8F" w:rsidP="004F6F8F">
            <w:pPr>
              <w:rPr>
                <w:rFonts w:eastAsia="宋体"/>
                <w:iCs/>
                <w:vanish/>
                <w:sz w:val="18"/>
                <w:lang w:val="en-US" w:eastAsia="zh-CN"/>
              </w:rPr>
            </w:pPr>
            <w:r w:rsidRPr="004F6F8F">
              <w:rPr>
                <w:rFonts w:eastAsia="宋体"/>
                <w:iCs/>
                <w:sz w:val="18"/>
                <w:lang w:val="en-US" w:eastAsia="zh-CN"/>
              </w:rPr>
              <w:t>Haptic data</w:t>
            </w:r>
          </w:p>
          <w:p w14:paraId="7DCF5D69" w14:textId="77777777" w:rsidR="00E10B81" w:rsidRPr="000C6E13" w:rsidRDefault="00E10B81" w:rsidP="00D55546">
            <w:pPr>
              <w:rPr>
                <w:rFonts w:eastAsia="宋体"/>
                <w:iCs/>
                <w:sz w:val="18"/>
                <w:lang w:val="en-US" w:eastAsia="zh-CN"/>
              </w:rPr>
            </w:pPr>
          </w:p>
        </w:tc>
        <w:tc>
          <w:tcPr>
            <w:tcW w:w="377" w:type="dxa"/>
          </w:tcPr>
          <w:p w14:paraId="173F6DD2" w14:textId="77777777" w:rsidR="00E10B81" w:rsidRPr="000C6E13" w:rsidRDefault="00E10B81" w:rsidP="00D55546">
            <w:pPr>
              <w:rPr>
                <w:rFonts w:eastAsia="宋体"/>
                <w:iCs/>
                <w:sz w:val="18"/>
                <w:lang w:val="en-US" w:eastAsia="zh-CN"/>
              </w:rPr>
            </w:pPr>
            <w:r w:rsidRPr="000C6E13">
              <w:rPr>
                <w:rFonts w:eastAsia="宋体"/>
                <w:iCs/>
                <w:sz w:val="18"/>
                <w:lang w:val="en-US" w:eastAsia="zh-CN"/>
              </w:rPr>
              <w:t>Usually impacts data in the opposite link</w:t>
            </w:r>
          </w:p>
        </w:tc>
        <w:tc>
          <w:tcPr>
            <w:tcW w:w="1238" w:type="dxa"/>
          </w:tcPr>
          <w:p w14:paraId="7764E1AF" w14:textId="77777777" w:rsidR="00E10B81" w:rsidRPr="000C6E13" w:rsidRDefault="00E10B81" w:rsidP="00D55546">
            <w:pPr>
              <w:rPr>
                <w:rFonts w:eastAsia="宋体"/>
                <w:iCs/>
                <w:sz w:val="18"/>
                <w:lang w:eastAsia="zh-CN"/>
              </w:rPr>
            </w:pPr>
            <w:r w:rsidRPr="000C6E13">
              <w:rPr>
                <w:rFonts w:eastAsia="宋体"/>
                <w:iCs/>
                <w:sz w:val="18"/>
                <w:lang w:eastAsia="zh-CN"/>
              </w:rPr>
              <w:t>Small but variable</w:t>
            </w:r>
          </w:p>
        </w:tc>
        <w:tc>
          <w:tcPr>
            <w:tcW w:w="1160" w:type="dxa"/>
          </w:tcPr>
          <w:p w14:paraId="7432F2F4" w14:textId="77777777" w:rsidR="00E10B81" w:rsidRPr="000C6E13" w:rsidRDefault="00E10B81" w:rsidP="00D55546">
            <w:pPr>
              <w:rPr>
                <w:rFonts w:eastAsia="宋体"/>
                <w:iCs/>
                <w:sz w:val="18"/>
                <w:lang w:val="en-US" w:eastAsia="zh-CN"/>
              </w:rPr>
            </w:pPr>
            <w:r w:rsidRPr="000C6E13">
              <w:rPr>
                <w:rFonts w:eastAsia="宋体"/>
                <w:iCs/>
                <w:sz w:val="18"/>
                <w:lang w:val="en-US" w:eastAsia="zh-CN"/>
              </w:rPr>
              <w:t xml:space="preserve">&lt;10 </w:t>
            </w:r>
            <w:proofErr w:type="spellStart"/>
            <w:r w:rsidRPr="000C6E13">
              <w:rPr>
                <w:rFonts w:eastAsia="宋体"/>
                <w:iCs/>
                <w:sz w:val="18"/>
                <w:lang w:val="en-US" w:eastAsia="zh-CN"/>
              </w:rPr>
              <w:t>ms</w:t>
            </w:r>
            <w:proofErr w:type="spellEnd"/>
            <w:r w:rsidRPr="000C6E13">
              <w:rPr>
                <w:rFonts w:eastAsia="宋体"/>
                <w:iCs/>
                <w:sz w:val="18"/>
                <w:lang w:val="en-US" w:eastAsia="zh-CN"/>
              </w:rPr>
              <w:t>, aperiodic</w:t>
            </w:r>
          </w:p>
        </w:tc>
        <w:tc>
          <w:tcPr>
            <w:tcW w:w="1272" w:type="dxa"/>
          </w:tcPr>
          <w:p w14:paraId="619F688F" w14:textId="77777777" w:rsidR="00E10B81" w:rsidRPr="000C6E13" w:rsidRDefault="00E10B81" w:rsidP="00D55546">
            <w:pPr>
              <w:rPr>
                <w:rFonts w:eastAsia="宋体"/>
                <w:iCs/>
                <w:sz w:val="18"/>
                <w:lang w:val="en-US" w:eastAsia="zh-CN"/>
              </w:rPr>
            </w:pPr>
            <w:r w:rsidRPr="000C6E13">
              <w:rPr>
                <w:rFonts w:eastAsia="宋体"/>
                <w:iCs/>
                <w:sz w:val="18"/>
                <w:lang w:val="en-US" w:eastAsia="zh-CN"/>
              </w:rPr>
              <w:t>Stringent</w:t>
            </w:r>
          </w:p>
        </w:tc>
      </w:tr>
    </w:tbl>
    <w:p w14:paraId="1034B40D" w14:textId="23EE2896" w:rsidR="00242A93" w:rsidRPr="00F22903" w:rsidRDefault="00F22903" w:rsidP="004F6F8F">
      <w:pPr>
        <w:spacing w:beforeLines="50" w:before="120" w:afterLines="50" w:after="120"/>
        <w:ind w:left="1424" w:hangingChars="709" w:hanging="1424"/>
        <w:rPr>
          <w:rFonts w:eastAsiaTheme="minorEastAsia"/>
          <w:b/>
          <w:bCs/>
          <w:lang w:val="en-US" w:eastAsia="zh-CN"/>
        </w:rPr>
      </w:pPr>
      <w:r w:rsidRPr="00B913A2">
        <w:rPr>
          <w:b/>
          <w:bCs/>
          <w:lang w:val="en-US" w:eastAsia="zh-CN"/>
        </w:rPr>
        <w:t xml:space="preserve">Observation </w:t>
      </w:r>
      <w:r w:rsidR="00E10B81">
        <w:rPr>
          <w:b/>
          <w:bCs/>
          <w:lang w:val="en-US" w:eastAsia="zh-CN"/>
        </w:rPr>
        <w:t>1</w:t>
      </w:r>
      <w:r w:rsidRPr="00B913A2">
        <w:rPr>
          <w:b/>
          <w:bCs/>
          <w:lang w:val="en-US" w:eastAsia="zh-CN"/>
        </w:rPr>
        <w:t xml:space="preserve">: </w:t>
      </w:r>
      <w:r w:rsidR="00336566" w:rsidRPr="00336566">
        <w:rPr>
          <w:b/>
          <w:bCs/>
          <w:lang w:eastAsia="zh-CN"/>
        </w:rPr>
        <w:t>XR and multi-modal services in 6G exhibit highly dynamic, bursty, and asymmetric traffic with multiple parallel streams, short packet intervals, heterogeneous bandwidth and latency requirements, strict inter-stream synchronization, and high reliability needs</w:t>
      </w:r>
      <w:r w:rsidRPr="00B913A2">
        <w:rPr>
          <w:b/>
          <w:bCs/>
          <w:lang w:val="en-US" w:eastAsia="zh-CN"/>
        </w:rPr>
        <w:t>.</w:t>
      </w:r>
    </w:p>
    <w:p w14:paraId="051C2326" w14:textId="77777777" w:rsidR="00377C5F" w:rsidRPr="00F27C76" w:rsidRDefault="00377C5F" w:rsidP="00377C5F">
      <w:pPr>
        <w:spacing w:afterLines="50" w:after="120"/>
        <w:ind w:left="1138" w:hangingChars="567" w:hanging="1138"/>
        <w:rPr>
          <w:rFonts w:eastAsiaTheme="minorEastAsia"/>
          <w:b/>
          <w:bCs/>
          <w:lang w:val="en-US" w:eastAsia="zh-CN"/>
        </w:rPr>
      </w:pPr>
      <w:r w:rsidRPr="00E93F4F">
        <w:rPr>
          <w:b/>
          <w:bCs/>
          <w:lang w:val="en-US" w:eastAsia="zh-CN"/>
        </w:rPr>
        <w:t xml:space="preserve">Proposal </w:t>
      </w:r>
      <w:r>
        <w:rPr>
          <w:b/>
          <w:bCs/>
          <w:lang w:val="en-US" w:eastAsia="zh-CN"/>
        </w:rPr>
        <w:t>1:</w:t>
      </w:r>
      <w:r w:rsidRPr="00E93F4F">
        <w:rPr>
          <w:b/>
          <w:bCs/>
          <w:lang w:val="en-US" w:eastAsia="zh-CN"/>
        </w:rPr>
        <w:t xml:space="preserve"> </w:t>
      </w:r>
      <w:r w:rsidRPr="00F27C76">
        <w:rPr>
          <w:rFonts w:eastAsiaTheme="minorEastAsia" w:hint="eastAsia"/>
          <w:b/>
          <w:bCs/>
          <w:lang w:val="en-US" w:eastAsia="zh-CN"/>
        </w:rPr>
        <w:t>T</w:t>
      </w:r>
      <w:r w:rsidRPr="00F27C76">
        <w:rPr>
          <w:rFonts w:eastAsiaTheme="minorEastAsia"/>
          <w:b/>
          <w:bCs/>
          <w:lang w:val="en-US" w:eastAsia="zh-CN"/>
        </w:rPr>
        <w:t>he QoS/QoE framework and QoS Flow mapping mechanisms</w:t>
      </w:r>
      <w:r w:rsidRPr="00F27C76">
        <w:rPr>
          <w:rFonts w:eastAsiaTheme="minorEastAsia" w:hint="eastAsia"/>
          <w:b/>
          <w:bCs/>
          <w:lang w:val="en-US" w:eastAsia="zh-CN"/>
        </w:rPr>
        <w:t xml:space="preserve"> for 6GR UP </w:t>
      </w:r>
      <w:r w:rsidRPr="00F27C76">
        <w:rPr>
          <w:rFonts w:eastAsiaTheme="minorEastAsia"/>
          <w:b/>
          <w:bCs/>
          <w:lang w:val="en-US" w:eastAsia="zh-CN"/>
        </w:rPr>
        <w:t>should support the follows:</w:t>
      </w:r>
    </w:p>
    <w:p w14:paraId="237D1DC8" w14:textId="77777777" w:rsidR="00377C5F" w:rsidRPr="00F27C76" w:rsidRDefault="00377C5F" w:rsidP="00377C5F">
      <w:pPr>
        <w:spacing w:afterLines="50" w:after="120"/>
        <w:ind w:leftChars="709" w:left="1418"/>
        <w:rPr>
          <w:rFonts w:eastAsiaTheme="minorEastAsia"/>
          <w:b/>
          <w:bCs/>
          <w:lang w:val="en-US" w:eastAsia="zh-CN"/>
        </w:rPr>
      </w:pPr>
      <w:r w:rsidRPr="00F27C76">
        <w:rPr>
          <w:rFonts w:eastAsiaTheme="minorEastAsia"/>
          <w:b/>
          <w:bCs/>
          <w:lang w:val="en-US" w:eastAsia="zh-CN"/>
        </w:rPr>
        <w:t xml:space="preserve">- </w:t>
      </w:r>
      <w:r>
        <w:rPr>
          <w:rFonts w:eastAsiaTheme="minorEastAsia" w:hint="eastAsia"/>
          <w:b/>
          <w:bCs/>
          <w:lang w:val="en-US" w:eastAsia="zh-CN"/>
        </w:rPr>
        <w:t>D</w:t>
      </w:r>
      <w:r w:rsidRPr="00F27C76">
        <w:rPr>
          <w:rFonts w:eastAsiaTheme="minorEastAsia"/>
          <w:b/>
          <w:bCs/>
          <w:lang w:val="en-US" w:eastAsia="zh-CN"/>
        </w:rPr>
        <w:t>ifferentiated QoS handling within multi-stream PDU Sessions for XR/token communication</w:t>
      </w:r>
      <w:r w:rsidRPr="00F27C76">
        <w:rPr>
          <w:rFonts w:eastAsiaTheme="minorEastAsia" w:hint="eastAsia"/>
          <w:b/>
          <w:bCs/>
          <w:lang w:val="en-US" w:eastAsia="zh-CN"/>
        </w:rPr>
        <w:t>/</w:t>
      </w:r>
      <w:r w:rsidRPr="00F27C76">
        <w:rPr>
          <w:rFonts w:eastAsiaTheme="minorEastAsia"/>
          <w:b/>
          <w:bCs/>
          <w:lang w:val="en-US" w:eastAsia="zh-CN"/>
        </w:rPr>
        <w:t>multi-modal services, ensuring end-to-end low latency, high reliability, inter-stream synchronization, burstiness;</w:t>
      </w:r>
    </w:p>
    <w:p w14:paraId="11EC453F" w14:textId="77777777" w:rsidR="00377C5F" w:rsidRPr="00261B2D" w:rsidRDefault="00377C5F" w:rsidP="00377C5F">
      <w:pPr>
        <w:spacing w:afterLines="50" w:after="120"/>
        <w:ind w:leftChars="709" w:left="1418"/>
        <w:rPr>
          <w:rFonts w:eastAsiaTheme="minorEastAsia"/>
          <w:b/>
          <w:bCs/>
          <w:lang w:val="en-US" w:eastAsia="zh-CN"/>
        </w:rPr>
      </w:pPr>
      <w:r w:rsidRPr="00F27C76">
        <w:rPr>
          <w:rFonts w:eastAsiaTheme="minorEastAsia"/>
          <w:b/>
          <w:bCs/>
          <w:lang w:val="en-US" w:eastAsia="zh-CN"/>
        </w:rPr>
        <w:t xml:space="preserve">- </w:t>
      </w:r>
      <w:r>
        <w:rPr>
          <w:rFonts w:eastAsiaTheme="minorEastAsia" w:hint="eastAsia"/>
          <w:b/>
          <w:bCs/>
          <w:lang w:val="en-US" w:eastAsia="zh-CN"/>
        </w:rPr>
        <w:t>D</w:t>
      </w:r>
      <w:r w:rsidRPr="00F27C76">
        <w:rPr>
          <w:rFonts w:eastAsiaTheme="minorEastAsia"/>
          <w:b/>
          <w:bCs/>
          <w:lang w:val="en-US" w:eastAsia="zh-CN"/>
        </w:rPr>
        <w:t>ynamic QoS configuration updating via RAN node.</w:t>
      </w:r>
    </w:p>
    <w:p w14:paraId="2299E613" w14:textId="77777777" w:rsidR="00377C5F" w:rsidRPr="00377C5F" w:rsidRDefault="00377C5F" w:rsidP="002673AB">
      <w:pPr>
        <w:spacing w:afterLines="50" w:after="120"/>
        <w:ind w:left="1134" w:hangingChars="567" w:hanging="1134"/>
        <w:rPr>
          <w:rFonts w:eastAsiaTheme="minorEastAsia"/>
          <w:b/>
          <w:bCs/>
          <w:lang w:val="en-US" w:eastAsia="zh-CN"/>
        </w:rPr>
      </w:pPr>
    </w:p>
    <w:p w14:paraId="2859AE08" w14:textId="31950232" w:rsidR="00E10B81" w:rsidRPr="00E10B81" w:rsidRDefault="004F6F8F" w:rsidP="006E1E28">
      <w:pPr>
        <w:pStyle w:val="3"/>
        <w:numPr>
          <w:ilvl w:val="2"/>
          <w:numId w:val="7"/>
        </w:numPr>
        <w:spacing w:beforeLines="50" w:before="120" w:afterLines="50" w:after="120"/>
      </w:pPr>
      <w:proofErr w:type="spellStart"/>
      <w:r>
        <w:t>IIoT</w:t>
      </w:r>
      <w:proofErr w:type="spellEnd"/>
      <w:r>
        <w:t xml:space="preserve"> and URLLC</w:t>
      </w:r>
    </w:p>
    <w:p w14:paraId="1D953FC1" w14:textId="77777777" w:rsidR="006C7695" w:rsidRDefault="006C7695" w:rsidP="006C7695">
      <w:pPr>
        <w:spacing w:afterLines="50" w:after="120"/>
      </w:pPr>
      <w:r>
        <w:t xml:space="preserve">The use cases on the real time digital twins and Industrial communication </w:t>
      </w:r>
      <w:proofErr w:type="gramStart"/>
      <w:r>
        <w:t>has</w:t>
      </w:r>
      <w:proofErr w:type="gramEnd"/>
      <w:r>
        <w:t xml:space="preserve"> been identified in 6G. In the manufacturing or construction, the multiple autonomous mobile robots (AMRs) work together using the Industrial communication and a digital twin. Both cases require the RAN located in manufacturing or construction to provide the time synchronization and highly reliable and low latency service. The TSN networking which provide the deterministic and ‌ultra-low latency networking‌ has been deployed </w:t>
      </w:r>
      <w:proofErr w:type="gramStart"/>
      <w:r>
        <w:t>and  integrated</w:t>
      </w:r>
      <w:proofErr w:type="gramEnd"/>
      <w:r>
        <w:t xml:space="preserve"> with the existing 5G network. To support the TSN in 6G could ensure ‌smooth migration and allow flexible deployment.</w:t>
      </w:r>
    </w:p>
    <w:p w14:paraId="2049EE7D" w14:textId="08E5262C" w:rsidR="00B20B91" w:rsidRDefault="006C7695" w:rsidP="006C7695">
      <w:pPr>
        <w:spacing w:afterLines="50" w:after="120"/>
      </w:pPr>
      <w:r>
        <w:t>The TSG RAN has held initial discussion on requirement values of TRP (technical performance requirement) items and proposes the following table for consideration. In the below table, the UP latency for HRLLC is proposed as 1ms and the reliability is 99.999%.</w:t>
      </w:r>
    </w:p>
    <w:p w14:paraId="1566D1A8" w14:textId="3AF03E3C" w:rsidR="006C7695" w:rsidRPr="002673AB" w:rsidRDefault="006C7695" w:rsidP="00AA5A60">
      <w:pPr>
        <w:spacing w:afterLines="50" w:after="120"/>
        <w:jc w:val="center"/>
        <w:rPr>
          <w:rFonts w:ascii="Times New Roman" w:hAnsi="Times New Roman" w:cs="Times New Roman"/>
          <w:b/>
          <w:bCs/>
        </w:rPr>
      </w:pPr>
      <w:r w:rsidRPr="002673AB">
        <w:rPr>
          <w:rFonts w:ascii="Times New Roman" w:hAnsi="Times New Roman" w:cs="Times New Roman"/>
          <w:b/>
          <w:bCs/>
        </w:rPr>
        <w:t xml:space="preserve">Table 2.1.2-1 </w:t>
      </w:r>
      <w:r w:rsidR="00542E95" w:rsidRPr="002673AB">
        <w:rPr>
          <w:rFonts w:ascii="Times New Roman" w:hAnsi="Times New Roman" w:cs="Times New Roman"/>
          <w:b/>
          <w:bCs/>
        </w:rPr>
        <w:t>Proposed TPR and requirements for HRLLC</w:t>
      </w:r>
    </w:p>
    <w:tbl>
      <w:tblPr>
        <w:tblStyle w:val="ae"/>
        <w:tblW w:w="0" w:type="auto"/>
        <w:tblLook w:val="04A0" w:firstRow="1" w:lastRow="0" w:firstColumn="1" w:lastColumn="0" w:noHBand="0" w:noVBand="1"/>
      </w:tblPr>
      <w:tblGrid>
        <w:gridCol w:w="4927"/>
        <w:gridCol w:w="4928"/>
      </w:tblGrid>
      <w:tr w:rsidR="00AA5A60" w:rsidRPr="00AA5A60" w14:paraId="7F4EBAC7" w14:textId="77777777">
        <w:tc>
          <w:tcPr>
            <w:tcW w:w="4927" w:type="dxa"/>
            <w:tcBorders>
              <w:top w:val="single" w:sz="4" w:space="0" w:color="auto"/>
              <w:left w:val="single" w:sz="4" w:space="0" w:color="auto"/>
              <w:bottom w:val="single" w:sz="4" w:space="0" w:color="auto"/>
              <w:right w:val="single" w:sz="4" w:space="0" w:color="auto"/>
            </w:tcBorders>
            <w:hideMark/>
          </w:tcPr>
          <w:p w14:paraId="7DC65C7D" w14:textId="77777777" w:rsidR="00AA5A60" w:rsidRPr="00AA5A60" w:rsidRDefault="00AA5A60" w:rsidP="00AA5A60">
            <w:pPr>
              <w:jc w:val="center"/>
              <w:rPr>
                <w:b/>
              </w:rPr>
            </w:pPr>
            <w:r w:rsidRPr="00AA5A60">
              <w:rPr>
                <w:b/>
                <w:bCs/>
                <w:i/>
              </w:rPr>
              <w:t>Proposed TPR items</w:t>
            </w:r>
          </w:p>
        </w:tc>
        <w:tc>
          <w:tcPr>
            <w:tcW w:w="4928" w:type="dxa"/>
            <w:tcBorders>
              <w:top w:val="single" w:sz="4" w:space="0" w:color="auto"/>
              <w:left w:val="nil"/>
              <w:bottom w:val="single" w:sz="4" w:space="0" w:color="auto"/>
              <w:right w:val="single" w:sz="4" w:space="0" w:color="auto"/>
            </w:tcBorders>
            <w:hideMark/>
          </w:tcPr>
          <w:p w14:paraId="3DD71508" w14:textId="77777777" w:rsidR="00AA5A60" w:rsidRPr="00AA5A60" w:rsidRDefault="00AA5A60" w:rsidP="00AA5A60">
            <w:pPr>
              <w:jc w:val="center"/>
              <w:rPr>
                <w:b/>
              </w:rPr>
            </w:pPr>
            <w:r w:rsidRPr="00AA5A60">
              <w:rPr>
                <w:b/>
                <w:bCs/>
                <w:i/>
              </w:rPr>
              <w:t>Proposed requirement values</w:t>
            </w:r>
          </w:p>
        </w:tc>
      </w:tr>
      <w:tr w:rsidR="00AA5A60" w:rsidRPr="00AA5A60" w14:paraId="382A62D6" w14:textId="77777777">
        <w:tc>
          <w:tcPr>
            <w:tcW w:w="4927" w:type="dxa"/>
            <w:tcBorders>
              <w:top w:val="single" w:sz="4" w:space="0" w:color="auto"/>
              <w:left w:val="single" w:sz="4" w:space="0" w:color="auto"/>
              <w:bottom w:val="single" w:sz="4" w:space="0" w:color="auto"/>
              <w:right w:val="single" w:sz="4" w:space="0" w:color="auto"/>
            </w:tcBorders>
            <w:hideMark/>
          </w:tcPr>
          <w:p w14:paraId="0A60738F" w14:textId="77777777" w:rsidR="00AA5A60" w:rsidRPr="00AA5A60" w:rsidRDefault="00AA5A60" w:rsidP="00AA5A60">
            <w:pPr>
              <w:jc w:val="center"/>
            </w:pPr>
            <w:r w:rsidRPr="00AA5A60">
              <w:rPr>
                <w:b/>
                <w:bCs/>
                <w:i/>
              </w:rPr>
              <w:t>User Plane Latency</w:t>
            </w:r>
          </w:p>
        </w:tc>
        <w:tc>
          <w:tcPr>
            <w:tcW w:w="4928" w:type="dxa"/>
            <w:tcBorders>
              <w:top w:val="single" w:sz="4" w:space="0" w:color="auto"/>
              <w:left w:val="nil"/>
              <w:bottom w:val="single" w:sz="4" w:space="0" w:color="auto"/>
              <w:right w:val="single" w:sz="4" w:space="0" w:color="auto"/>
            </w:tcBorders>
            <w:hideMark/>
          </w:tcPr>
          <w:p w14:paraId="313DF3D1" w14:textId="77777777" w:rsidR="00AA5A60" w:rsidRPr="00AA5A60" w:rsidRDefault="00AA5A60" w:rsidP="00AA5A60">
            <w:pPr>
              <w:jc w:val="center"/>
            </w:pPr>
            <w:r w:rsidRPr="00AA5A60">
              <w:t>IC: 4ms</w:t>
            </w:r>
          </w:p>
          <w:p w14:paraId="30BF5B9D" w14:textId="77777777" w:rsidR="00AA5A60" w:rsidRPr="00AA5A60" w:rsidRDefault="00AA5A60" w:rsidP="00AA5A60">
            <w:pPr>
              <w:jc w:val="center"/>
            </w:pPr>
            <w:r w:rsidRPr="00AA5A60">
              <w:t>HRLLC: 1ms</w:t>
            </w:r>
          </w:p>
        </w:tc>
      </w:tr>
      <w:tr w:rsidR="00AA5A60" w:rsidRPr="00AA5A60" w14:paraId="0E29E7B2" w14:textId="77777777">
        <w:tc>
          <w:tcPr>
            <w:tcW w:w="4927" w:type="dxa"/>
            <w:tcBorders>
              <w:top w:val="single" w:sz="4" w:space="0" w:color="auto"/>
              <w:left w:val="single" w:sz="4" w:space="0" w:color="auto"/>
              <w:bottom w:val="single" w:sz="4" w:space="0" w:color="auto"/>
              <w:right w:val="single" w:sz="4" w:space="0" w:color="auto"/>
            </w:tcBorders>
            <w:hideMark/>
          </w:tcPr>
          <w:p w14:paraId="4D1E8C8D" w14:textId="77777777" w:rsidR="00AA5A60" w:rsidRPr="00AA5A60" w:rsidRDefault="00AA5A60" w:rsidP="00AA5A60">
            <w:pPr>
              <w:jc w:val="center"/>
            </w:pPr>
            <w:r w:rsidRPr="00AA5A60">
              <w:rPr>
                <w:b/>
                <w:bCs/>
                <w:i/>
              </w:rPr>
              <w:t>Control Plane Latency</w:t>
            </w:r>
          </w:p>
        </w:tc>
        <w:tc>
          <w:tcPr>
            <w:tcW w:w="4928" w:type="dxa"/>
            <w:tcBorders>
              <w:top w:val="single" w:sz="4" w:space="0" w:color="auto"/>
              <w:left w:val="nil"/>
              <w:bottom w:val="single" w:sz="4" w:space="0" w:color="auto"/>
              <w:right w:val="single" w:sz="4" w:space="0" w:color="auto"/>
            </w:tcBorders>
            <w:hideMark/>
          </w:tcPr>
          <w:p w14:paraId="2802CAC6" w14:textId="77777777" w:rsidR="00AA5A60" w:rsidRPr="00AA5A60" w:rsidRDefault="00AA5A60" w:rsidP="00AA5A60">
            <w:pPr>
              <w:jc w:val="center"/>
            </w:pPr>
            <w:r w:rsidRPr="00AA5A60">
              <w:t>20ms</w:t>
            </w:r>
          </w:p>
        </w:tc>
      </w:tr>
      <w:tr w:rsidR="00AA5A60" w:rsidRPr="00AA5A60" w14:paraId="1A235A3F" w14:textId="77777777">
        <w:tc>
          <w:tcPr>
            <w:tcW w:w="4927" w:type="dxa"/>
            <w:tcBorders>
              <w:top w:val="single" w:sz="4" w:space="0" w:color="auto"/>
              <w:left w:val="single" w:sz="4" w:space="0" w:color="auto"/>
              <w:bottom w:val="single" w:sz="4" w:space="0" w:color="auto"/>
              <w:right w:val="single" w:sz="4" w:space="0" w:color="auto"/>
            </w:tcBorders>
            <w:hideMark/>
          </w:tcPr>
          <w:p w14:paraId="78AA625D" w14:textId="77777777" w:rsidR="00AA5A60" w:rsidRPr="00AA5A60" w:rsidRDefault="00AA5A60" w:rsidP="00AA5A60">
            <w:pPr>
              <w:jc w:val="center"/>
            </w:pPr>
            <w:r w:rsidRPr="00AA5A60">
              <w:rPr>
                <w:b/>
                <w:bCs/>
                <w:i/>
              </w:rPr>
              <w:t>Reliability</w:t>
            </w:r>
          </w:p>
        </w:tc>
        <w:tc>
          <w:tcPr>
            <w:tcW w:w="4928" w:type="dxa"/>
            <w:tcBorders>
              <w:top w:val="single" w:sz="4" w:space="0" w:color="auto"/>
              <w:left w:val="nil"/>
              <w:bottom w:val="single" w:sz="4" w:space="0" w:color="auto"/>
              <w:right w:val="single" w:sz="4" w:space="0" w:color="auto"/>
            </w:tcBorders>
            <w:hideMark/>
          </w:tcPr>
          <w:p w14:paraId="3B8C8DA9" w14:textId="77777777" w:rsidR="00AA5A60" w:rsidRPr="00AA5A60" w:rsidRDefault="00AA5A60" w:rsidP="00AA5A60">
            <w:pPr>
              <w:jc w:val="center"/>
            </w:pPr>
            <w:r w:rsidRPr="00AA5A60">
              <w:t>1</w:t>
            </w:r>
            <w:r w:rsidRPr="00AA5A60">
              <w:rPr>
                <w:bCs/>
              </w:rPr>
              <w:t>-10</w:t>
            </w:r>
            <w:r w:rsidRPr="00AA5A60">
              <w:rPr>
                <w:bCs/>
                <w:vertAlign w:val="superscript"/>
              </w:rPr>
              <w:t>-5</w:t>
            </w:r>
            <w:r w:rsidRPr="00AA5A60">
              <w:t xml:space="preserve"> with same IMT-2020 assumptions</w:t>
            </w:r>
          </w:p>
        </w:tc>
      </w:tr>
    </w:tbl>
    <w:p w14:paraId="59F62DEA" w14:textId="77777777" w:rsidR="00AA5A60" w:rsidRDefault="00AA5A60" w:rsidP="006E1E28">
      <w:pPr>
        <w:spacing w:beforeLines="50" w:before="120" w:afterLines="50" w:after="120"/>
      </w:pPr>
      <w:r>
        <w:t>The TSG RAN in [2] has held initial discussion on requirement values of TRP (technical performance requirement) items and proposes the following table for consideration. In the below table, the UP latency for HRLLC is proposed as 1ms and the reliability is 99.999%.</w:t>
      </w:r>
    </w:p>
    <w:p w14:paraId="0BEDA7D0" w14:textId="3F9E908A" w:rsidR="00394535" w:rsidRPr="00394535" w:rsidRDefault="00394535" w:rsidP="006E1E28">
      <w:pPr>
        <w:spacing w:after="50"/>
        <w:ind w:left="1416" w:hangingChars="705" w:hanging="1416"/>
        <w:rPr>
          <w:b/>
          <w:bCs/>
        </w:rPr>
      </w:pPr>
      <w:r w:rsidRPr="00394535">
        <w:rPr>
          <w:b/>
          <w:bCs/>
        </w:rPr>
        <w:t xml:space="preserve">Observation </w:t>
      </w:r>
      <w:r>
        <w:rPr>
          <w:b/>
          <w:bCs/>
        </w:rPr>
        <w:t>2</w:t>
      </w:r>
      <w:r w:rsidRPr="00394535">
        <w:rPr>
          <w:b/>
          <w:bCs/>
        </w:rPr>
        <w:t xml:space="preserve">: </w:t>
      </w:r>
      <w:r>
        <w:rPr>
          <w:b/>
          <w:bCs/>
        </w:rPr>
        <w:t>T</w:t>
      </w:r>
      <w:r w:rsidRPr="00394535">
        <w:rPr>
          <w:b/>
          <w:bCs/>
        </w:rPr>
        <w:t>he QoS requirement of IIOT services in 6G still needs to be satisfied on time synchronization, highly reliable and low latency.</w:t>
      </w:r>
    </w:p>
    <w:p w14:paraId="7858D700" w14:textId="48C7856B" w:rsidR="00040D44" w:rsidRPr="00E10B81" w:rsidRDefault="00C56FEF" w:rsidP="00621AFD">
      <w:pPr>
        <w:pStyle w:val="3"/>
        <w:numPr>
          <w:ilvl w:val="2"/>
          <w:numId w:val="7"/>
        </w:numPr>
        <w:spacing w:beforeLines="50" w:before="120" w:afterLines="50" w:after="120"/>
      </w:pPr>
      <w:r>
        <w:lastRenderedPageBreak/>
        <w:t xml:space="preserve">Token </w:t>
      </w:r>
      <w:r w:rsidR="008A0D0C">
        <w:t>communication</w:t>
      </w:r>
    </w:p>
    <w:p w14:paraId="71BA495C" w14:textId="1E7AD949" w:rsidR="008A0D0C" w:rsidRPr="008A0D0C" w:rsidRDefault="008A0D0C" w:rsidP="00EE42EE">
      <w:pPr>
        <w:spacing w:afterLines="50" w:after="120"/>
      </w:pPr>
      <w:r w:rsidRPr="008A0D0C">
        <w:t>During the previous discussions on general aspects and user plane in RAN2, it was noted that token communication</w:t>
      </w:r>
      <w:r w:rsidR="006E689D">
        <w:t xml:space="preserve"> </w:t>
      </w:r>
      <w:r w:rsidRPr="008A0D0C">
        <w:t xml:space="preserve">(TokCom)/mobile AI for AI/ML model applications (e.g., LLMs) could become a potential consideration in the study of 6G general and user plane design. These mobile AI applications not only create new traffic for mobile networks, but also bring unique transmission characteristics. Currently, mobile AI applications transmit data (including text, images, and videos) through the RAN in the transparent manner as traditional internet services. The RAN remains unaware of the AI semantic units—tokens—carried within these packets. However, as the fundamental units for AI model processing and information generation, tokens exhibit unique communication patterns that present new opportunities for optimization at the RAN. </w:t>
      </w:r>
    </w:p>
    <w:p w14:paraId="359646E0" w14:textId="129D47BC" w:rsidR="00542E95" w:rsidRDefault="008A0D0C" w:rsidP="00EE42EE">
      <w:pPr>
        <w:spacing w:afterLines="50" w:after="120"/>
      </w:pPr>
      <w:r w:rsidRPr="008A0D0C">
        <w:t>Meanwhile, in RAN1#122bis, RAN1 also reached the initial agreements on the traffic model for 6GR AI/ML services during the previous meeting, covering parameters such as token size, token arrival rate, and token delay budget as following:</w:t>
      </w:r>
    </w:p>
    <w:tbl>
      <w:tblPr>
        <w:tblStyle w:val="ae"/>
        <w:tblW w:w="0" w:type="auto"/>
        <w:tblLook w:val="04A0" w:firstRow="1" w:lastRow="0" w:firstColumn="1" w:lastColumn="0" w:noHBand="0" w:noVBand="1"/>
      </w:tblPr>
      <w:tblGrid>
        <w:gridCol w:w="9855"/>
      </w:tblGrid>
      <w:tr w:rsidR="00EE42EE" w14:paraId="4180BCBC" w14:textId="77777777" w:rsidTr="00EE42EE">
        <w:tc>
          <w:tcPr>
            <w:tcW w:w="9855" w:type="dxa"/>
          </w:tcPr>
          <w:p w14:paraId="3DEFC65C" w14:textId="77777777" w:rsidR="00EE42EE" w:rsidRDefault="00EE42EE" w:rsidP="00EE42EE">
            <w:pPr>
              <w:overflowPunct w:val="0"/>
              <w:autoSpaceDE w:val="0"/>
              <w:autoSpaceDN w:val="0"/>
              <w:adjustRightInd w:val="0"/>
              <w:textAlignment w:val="baseline"/>
              <w:rPr>
                <w:rFonts w:eastAsia="等线"/>
                <w:highlight w:val="green"/>
                <w:lang w:val="en-US" w:eastAsia="zh-CN"/>
              </w:rPr>
            </w:pPr>
            <w:r>
              <w:rPr>
                <w:rFonts w:eastAsia="等线"/>
                <w:highlight w:val="green"/>
              </w:rPr>
              <w:t>Agreement in RAN1#122bis</w:t>
            </w:r>
          </w:p>
          <w:p w14:paraId="32999D2D" w14:textId="77777777" w:rsidR="00EE42EE" w:rsidRDefault="00EE42EE" w:rsidP="00EE42EE">
            <w:pPr>
              <w:overflowPunct w:val="0"/>
              <w:autoSpaceDE w:val="0"/>
              <w:autoSpaceDN w:val="0"/>
              <w:adjustRightInd w:val="0"/>
              <w:textAlignment w:val="baseline"/>
              <w:rPr>
                <w:rFonts w:eastAsia="Batang"/>
              </w:rPr>
            </w:pPr>
            <w:r>
              <w:rPr>
                <w:rFonts w:eastAsia="Batang"/>
              </w:rPr>
              <w:t>For the study traffic model(s) for 6GR AI/ML services:</w:t>
            </w:r>
          </w:p>
          <w:p w14:paraId="4A2F9473" w14:textId="77777777" w:rsidR="00EE42EE" w:rsidRDefault="00EE42EE" w:rsidP="00EE42EE">
            <w:pPr>
              <w:numPr>
                <w:ilvl w:val="1"/>
                <w:numId w:val="10"/>
              </w:numPr>
              <w:tabs>
                <w:tab w:val="left" w:pos="0"/>
              </w:tabs>
              <w:overflowPunct w:val="0"/>
              <w:autoSpaceDE w:val="0"/>
              <w:autoSpaceDN w:val="0"/>
              <w:adjustRightInd w:val="0"/>
              <w:snapToGrid w:val="0"/>
              <w:ind w:left="1022"/>
              <w:textAlignment w:val="baseline"/>
              <w:rPr>
                <w:rFonts w:eastAsia="Batang"/>
              </w:rPr>
            </w:pPr>
            <w:r>
              <w:rPr>
                <w:rFonts w:eastAsia="Batang"/>
              </w:rPr>
              <w:t>A representative AI/ML service is the generative AI, e.g., as defined in TR22.870.</w:t>
            </w:r>
          </w:p>
          <w:p w14:paraId="1E5ED619" w14:textId="77777777" w:rsidR="00EE42EE" w:rsidRDefault="00EE42EE" w:rsidP="00EE42EE">
            <w:pPr>
              <w:overflowPunct w:val="0"/>
              <w:autoSpaceDE w:val="0"/>
              <w:autoSpaceDN w:val="0"/>
              <w:adjustRightInd w:val="0"/>
              <w:textAlignment w:val="baseline"/>
              <w:rPr>
                <w:rFonts w:eastAsia="等线"/>
              </w:rPr>
            </w:pPr>
            <w:r>
              <w:rPr>
                <w:rFonts w:eastAsia="Batang"/>
              </w:rPr>
              <w:t>Send LS to SA4 (cc RAN2</w:t>
            </w:r>
            <w:r>
              <w:rPr>
                <w:rFonts w:eastAsia="等线"/>
              </w:rPr>
              <w:t>, SA1, SA2</w:t>
            </w:r>
            <w:r>
              <w:rPr>
                <w:rFonts w:eastAsia="Batang"/>
              </w:rPr>
              <w:t>) requesting input if any on traffic characteristics for AI/ML services</w:t>
            </w:r>
            <w:r>
              <w:rPr>
                <w:rFonts w:eastAsia="等线"/>
              </w:rPr>
              <w:t>.</w:t>
            </w:r>
          </w:p>
          <w:p w14:paraId="37483A26" w14:textId="77777777" w:rsidR="00EE42EE" w:rsidRDefault="00EE42EE" w:rsidP="00EE42EE">
            <w:pPr>
              <w:overflowPunct w:val="0"/>
              <w:autoSpaceDE w:val="0"/>
              <w:autoSpaceDN w:val="0"/>
              <w:adjustRightInd w:val="0"/>
              <w:textAlignment w:val="baseline"/>
              <w:rPr>
                <w:rFonts w:eastAsia="等线"/>
              </w:rPr>
            </w:pPr>
          </w:p>
          <w:p w14:paraId="68EB9F11" w14:textId="77777777" w:rsidR="00EE42EE" w:rsidRDefault="00EE42EE" w:rsidP="00EE42EE">
            <w:pPr>
              <w:overflowPunct w:val="0"/>
              <w:autoSpaceDE w:val="0"/>
              <w:autoSpaceDN w:val="0"/>
              <w:adjustRightInd w:val="0"/>
              <w:textAlignment w:val="baseline"/>
              <w:rPr>
                <w:rFonts w:eastAsia="Batang"/>
              </w:rPr>
            </w:pPr>
            <w:r>
              <w:rPr>
                <w:rFonts w:eastAsia="等线"/>
              </w:rPr>
              <w:t xml:space="preserve">Note: </w:t>
            </w:r>
            <w:r>
              <w:rPr>
                <w:rFonts w:eastAsia="Batang"/>
              </w:rPr>
              <w:t>RAN1 is discussing the following options for the model:</w:t>
            </w:r>
          </w:p>
          <w:p w14:paraId="32423228" w14:textId="77777777" w:rsidR="00EE42EE" w:rsidRDefault="00EE42EE" w:rsidP="00EE42EE">
            <w:pPr>
              <w:numPr>
                <w:ilvl w:val="1"/>
                <w:numId w:val="10"/>
              </w:numPr>
              <w:tabs>
                <w:tab w:val="left" w:pos="0"/>
              </w:tabs>
              <w:overflowPunct w:val="0"/>
              <w:autoSpaceDE w:val="0"/>
              <w:autoSpaceDN w:val="0"/>
              <w:adjustRightInd w:val="0"/>
              <w:snapToGrid w:val="0"/>
              <w:ind w:left="1022"/>
              <w:textAlignment w:val="baseline"/>
              <w:rPr>
                <w:rFonts w:eastAsia="Batang"/>
              </w:rPr>
            </w:pPr>
            <w:r>
              <w:rPr>
                <w:rFonts w:eastAsia="Batang"/>
              </w:rPr>
              <w:t xml:space="preserve">Option-1a: The model is parameterized by </w:t>
            </w:r>
            <w:r>
              <w:rPr>
                <w:rFonts w:eastAsia="等线"/>
              </w:rPr>
              <w:t xml:space="preserve">Token, e.g., </w:t>
            </w:r>
            <w:r>
              <w:rPr>
                <w:rFonts w:eastAsia="Batang"/>
              </w:rPr>
              <w:t xml:space="preserve">Token size, Token arrival rate, and Token delay budget. </w:t>
            </w:r>
          </w:p>
          <w:p w14:paraId="308B0059" w14:textId="77777777" w:rsidR="00EE42EE" w:rsidRDefault="00EE42EE" w:rsidP="00EE42EE">
            <w:pPr>
              <w:numPr>
                <w:ilvl w:val="2"/>
                <w:numId w:val="10"/>
              </w:numPr>
              <w:tabs>
                <w:tab w:val="left" w:pos="0"/>
              </w:tabs>
              <w:overflowPunct w:val="0"/>
              <w:autoSpaceDE w:val="0"/>
              <w:autoSpaceDN w:val="0"/>
              <w:adjustRightInd w:val="0"/>
              <w:snapToGrid w:val="0"/>
              <w:ind w:left="1448"/>
              <w:textAlignment w:val="baseline"/>
              <w:rPr>
                <w:rFonts w:eastAsia="Batang"/>
              </w:rPr>
            </w:pPr>
            <w:r>
              <w:rPr>
                <w:rFonts w:eastAsia="Batang"/>
              </w:rPr>
              <w:t>Token is the minimum unit of data generated in the application layer.</w:t>
            </w:r>
          </w:p>
          <w:p w14:paraId="5F992BAC" w14:textId="77777777" w:rsidR="00EE42EE" w:rsidRDefault="00EE42EE" w:rsidP="00EE42EE">
            <w:pPr>
              <w:numPr>
                <w:ilvl w:val="2"/>
                <w:numId w:val="10"/>
              </w:numPr>
              <w:tabs>
                <w:tab w:val="left" w:pos="0"/>
              </w:tabs>
              <w:overflowPunct w:val="0"/>
              <w:autoSpaceDE w:val="0"/>
              <w:autoSpaceDN w:val="0"/>
              <w:adjustRightInd w:val="0"/>
              <w:snapToGrid w:val="0"/>
              <w:ind w:left="1448"/>
              <w:textAlignment w:val="baseline"/>
              <w:rPr>
                <w:rFonts w:eastAsia="Batang"/>
                <w:sz w:val="22"/>
                <w:szCs w:val="22"/>
              </w:rPr>
            </w:pPr>
            <w:r>
              <w:rPr>
                <w:rFonts w:eastAsia="Batang"/>
                <w:sz w:val="22"/>
                <w:szCs w:val="22"/>
              </w:rPr>
              <w:t>How to associate Tokens to PHY layer packets.</w:t>
            </w:r>
          </w:p>
          <w:p w14:paraId="122D616B" w14:textId="77777777" w:rsidR="00EE42EE" w:rsidRDefault="00EE42EE" w:rsidP="00EE42EE">
            <w:pPr>
              <w:numPr>
                <w:ilvl w:val="2"/>
                <w:numId w:val="10"/>
              </w:numPr>
              <w:tabs>
                <w:tab w:val="left" w:pos="0"/>
              </w:tabs>
              <w:overflowPunct w:val="0"/>
              <w:autoSpaceDE w:val="0"/>
              <w:autoSpaceDN w:val="0"/>
              <w:adjustRightInd w:val="0"/>
              <w:snapToGrid w:val="0"/>
              <w:ind w:left="1448"/>
              <w:textAlignment w:val="baseline"/>
              <w:rPr>
                <w:rFonts w:eastAsia="Batang"/>
              </w:rPr>
            </w:pPr>
            <w:r>
              <w:rPr>
                <w:rFonts w:eastAsia="Batang"/>
              </w:rPr>
              <w:t>How to reflect the variable importance of tokens.</w:t>
            </w:r>
          </w:p>
          <w:p w14:paraId="71FF09FA" w14:textId="77777777" w:rsidR="00EE42EE" w:rsidRDefault="00EE42EE" w:rsidP="00EE42EE">
            <w:pPr>
              <w:numPr>
                <w:ilvl w:val="2"/>
                <w:numId w:val="10"/>
              </w:numPr>
              <w:tabs>
                <w:tab w:val="left" w:pos="0"/>
              </w:tabs>
              <w:overflowPunct w:val="0"/>
              <w:autoSpaceDE w:val="0"/>
              <w:autoSpaceDN w:val="0"/>
              <w:adjustRightInd w:val="0"/>
              <w:snapToGrid w:val="0"/>
              <w:ind w:left="1448"/>
              <w:textAlignment w:val="baseline"/>
              <w:rPr>
                <w:rFonts w:eastAsia="Batang"/>
              </w:rPr>
            </w:pPr>
            <w:r>
              <w:rPr>
                <w:rFonts w:eastAsia="Batang"/>
              </w:rPr>
              <w:t>Whether other parameters are additionally needed when tokens are encapsulated together into a packet, e.g., packet arrival rate, packet success rate, and packet delay.</w:t>
            </w:r>
          </w:p>
          <w:p w14:paraId="602EC04B" w14:textId="77777777" w:rsidR="00EE42EE" w:rsidRDefault="00EE42EE" w:rsidP="00EE42EE">
            <w:pPr>
              <w:numPr>
                <w:ilvl w:val="1"/>
                <w:numId w:val="10"/>
              </w:numPr>
              <w:tabs>
                <w:tab w:val="left" w:pos="0"/>
              </w:tabs>
              <w:overflowPunct w:val="0"/>
              <w:autoSpaceDE w:val="0"/>
              <w:autoSpaceDN w:val="0"/>
              <w:adjustRightInd w:val="0"/>
              <w:snapToGrid w:val="0"/>
              <w:ind w:left="1022"/>
              <w:textAlignment w:val="baseline"/>
              <w:rPr>
                <w:rFonts w:eastAsia="Batang"/>
              </w:rPr>
            </w:pPr>
            <w:r>
              <w:rPr>
                <w:rFonts w:eastAsia="Batang"/>
              </w:rPr>
              <w:t>Option-1b: The model is characterized by the parameters of PHY layer packet, including e.g., packet size, arrival rates, latency requirement, reliability requirement, etc.</w:t>
            </w:r>
          </w:p>
          <w:p w14:paraId="7C93DC7A" w14:textId="77777777" w:rsidR="00EE42EE" w:rsidRDefault="00EE42EE" w:rsidP="00EE42EE">
            <w:pPr>
              <w:numPr>
                <w:ilvl w:val="1"/>
                <w:numId w:val="10"/>
              </w:numPr>
              <w:tabs>
                <w:tab w:val="left" w:pos="0"/>
              </w:tabs>
              <w:overflowPunct w:val="0"/>
              <w:autoSpaceDE w:val="0"/>
              <w:autoSpaceDN w:val="0"/>
              <w:adjustRightInd w:val="0"/>
              <w:snapToGrid w:val="0"/>
              <w:ind w:left="1022"/>
              <w:textAlignment w:val="baseline"/>
              <w:rPr>
                <w:rFonts w:eastAsia="Batang"/>
              </w:rPr>
            </w:pPr>
            <w:r>
              <w:rPr>
                <w:rFonts w:eastAsia="Batang"/>
              </w:rPr>
              <w:t>Option-1c: reusing or extending the FTP-3/XR traffic model.</w:t>
            </w:r>
          </w:p>
          <w:p w14:paraId="5C158AF5" w14:textId="67D3D06E" w:rsidR="00EE42EE" w:rsidRPr="00EE42EE" w:rsidRDefault="00EE42EE" w:rsidP="00EE42EE">
            <w:pPr>
              <w:numPr>
                <w:ilvl w:val="1"/>
                <w:numId w:val="10"/>
              </w:numPr>
              <w:tabs>
                <w:tab w:val="left" w:pos="0"/>
              </w:tabs>
              <w:overflowPunct w:val="0"/>
              <w:autoSpaceDE w:val="0"/>
              <w:autoSpaceDN w:val="0"/>
              <w:adjustRightInd w:val="0"/>
              <w:snapToGrid w:val="0"/>
              <w:ind w:left="1022" w:hanging="425"/>
              <w:textAlignment w:val="baseline"/>
              <w:rPr>
                <w:rFonts w:eastAsia="Malgun Gothic"/>
              </w:rPr>
            </w:pPr>
            <w:r>
              <w:rPr>
                <w:rFonts w:eastAsia="Batang"/>
              </w:rPr>
              <w:t>FFS other models/options need to be defined for other AI/ML services.</w:t>
            </w:r>
            <w:r>
              <w:rPr>
                <w:rFonts w:ascii="Times" w:eastAsia="Batang" w:hAnsi="Times"/>
              </w:rPr>
              <w:t xml:space="preserve"> </w:t>
            </w:r>
          </w:p>
        </w:tc>
      </w:tr>
    </w:tbl>
    <w:p w14:paraId="721BBD74" w14:textId="77772D2E" w:rsidR="00F1647A" w:rsidRPr="00F1647A" w:rsidRDefault="00F1647A" w:rsidP="00F1647A">
      <w:pPr>
        <w:spacing w:beforeLines="50" w:before="120" w:afterLines="50" w:after="120"/>
      </w:pPr>
      <w:r w:rsidRPr="00F1647A">
        <w:t xml:space="preserve">From the RAN2 perspective, several features of the TokCom service will also influence the design of the user plane. </w:t>
      </w:r>
      <w:r w:rsidRPr="00F1647A">
        <w:rPr>
          <w:rFonts w:hint="eastAsia"/>
        </w:rPr>
        <w:t xml:space="preserve">This section </w:t>
      </w:r>
      <w:r w:rsidR="00C70BA8" w:rsidRPr="00F1647A">
        <w:t>analyses</w:t>
      </w:r>
      <w:r w:rsidRPr="00F1647A">
        <w:rPr>
          <w:rFonts w:hint="eastAsia"/>
        </w:rPr>
        <w:t xml:space="preserve"> how token communication features influence RAN2 user plane design.</w:t>
      </w:r>
    </w:p>
    <w:p w14:paraId="2D4002BA" w14:textId="3A99E562" w:rsidR="00F1647A" w:rsidRPr="00F1647A" w:rsidRDefault="00F1647A" w:rsidP="00F1647A">
      <w:pPr>
        <w:spacing w:afterLines="50" w:after="120"/>
      </w:pPr>
      <w:r w:rsidRPr="00F1647A">
        <w:rPr>
          <w:rFonts w:hint="eastAsia"/>
        </w:rPr>
        <w:t xml:space="preserve">Let's first clarify the concept of token communication. Token communication refers to a communication model that uses tokens as the basic unit for end-to-end data transmission. The typical service process is as </w:t>
      </w:r>
      <w:r w:rsidR="00C70BA8" w:rsidRPr="00F1647A">
        <w:t>follows. We</w:t>
      </w:r>
      <w:r w:rsidRPr="00F1647A">
        <w:t xml:space="preserve"> noticed that tokens, as the basic unit of generative AI/ML information processing and generation, can be transformed from various modalities of data such as text, images, videos, etc. An example of the Service flow of TokCom in scenario of Human to agent conversation between NW side and UE side can be shown in Figure. X.</w:t>
      </w:r>
    </w:p>
    <w:p w14:paraId="0BB56F84" w14:textId="77777777" w:rsidR="00F1647A" w:rsidRPr="00F1647A" w:rsidRDefault="00F1647A" w:rsidP="000E1666">
      <w:pPr>
        <w:numPr>
          <w:ilvl w:val="0"/>
          <w:numId w:val="11"/>
        </w:numPr>
        <w:ind w:left="0" w:firstLineChars="169" w:firstLine="338"/>
      </w:pPr>
      <w:r w:rsidRPr="00F1647A">
        <w:t>At UE side, via tokenizer and Vocabulary/knowledge base (KB), the raw multimodality can be converted to several tokens, and the raw data can be in forms of video frames, audio, texts, etc.</w:t>
      </w:r>
    </w:p>
    <w:p w14:paraId="4A83DB8A" w14:textId="77777777" w:rsidR="00F1647A" w:rsidRPr="00F1647A" w:rsidRDefault="00F1647A" w:rsidP="000E1666">
      <w:pPr>
        <w:numPr>
          <w:ilvl w:val="0"/>
          <w:numId w:val="11"/>
        </w:numPr>
        <w:ind w:left="0" w:firstLineChars="169" w:firstLine="338"/>
      </w:pPr>
      <w:r w:rsidRPr="00F1647A">
        <w:t>Then, RAN can transmit the tokens via over the air interface to the NW side and OTT server.</w:t>
      </w:r>
    </w:p>
    <w:p w14:paraId="3F8A2D00" w14:textId="0793A4A1" w:rsidR="00F1647A" w:rsidRPr="00F1647A" w:rsidRDefault="00F1647A" w:rsidP="000E1666">
      <w:pPr>
        <w:numPr>
          <w:ilvl w:val="0"/>
          <w:numId w:val="11"/>
        </w:numPr>
        <w:ind w:left="0" w:firstLineChars="169" w:firstLine="338"/>
      </w:pPr>
      <w:r w:rsidRPr="00F1647A">
        <w:t xml:space="preserve">After OTT server side processed/inferenced the tokens, it will generated response tokens </w:t>
      </w:r>
      <w:r w:rsidR="00C70BA8" w:rsidRPr="00F1647A">
        <w:t>and deliver</w:t>
      </w:r>
      <w:r w:rsidRPr="00F1647A">
        <w:t xml:space="preserve"> the tokens back to the corresponding de-tokenizer at UE device</w:t>
      </w:r>
    </w:p>
    <w:p w14:paraId="5C8A4201" w14:textId="13BEEB6C" w:rsidR="00EE42EE" w:rsidRPr="006A799A" w:rsidRDefault="00F1647A" w:rsidP="000E1666">
      <w:pPr>
        <w:numPr>
          <w:ilvl w:val="0"/>
          <w:numId w:val="11"/>
        </w:numPr>
        <w:spacing w:afterLines="50" w:after="120"/>
        <w:ind w:left="0" w:firstLineChars="169" w:firstLine="338"/>
      </w:pPr>
      <w:r w:rsidRPr="00F1647A">
        <w:t>After UE side obtains the response tokens, it can convert the tokens back to text, images, videos via the corresponding de-tokenizer at UE side.</w:t>
      </w:r>
    </w:p>
    <w:p w14:paraId="56EE2EBD" w14:textId="273B71A9" w:rsidR="006A799A" w:rsidRDefault="00903B29" w:rsidP="006A799A">
      <w:pPr>
        <w:spacing w:afterLines="50" w:after="120"/>
        <w:ind w:left="-60"/>
        <w:rPr>
          <w:rFonts w:eastAsiaTheme="minorEastAsia"/>
          <w:lang w:eastAsia="zh-CN"/>
        </w:rPr>
      </w:pPr>
      <w:r>
        <w:rPr>
          <w:rFonts w:hint="eastAsia"/>
        </w:rPr>
        <w:object w:dxaOrig="17285" w:dyaOrig="5182" w14:anchorId="518781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2.5pt;height:147.6pt" o:ole="">
            <v:imagedata r:id="rId7" o:title=""/>
          </v:shape>
          <o:OLEObject Type="Embed" ProgID="Visio.Drawing.15" ShapeID="_x0000_i1025" DrawAspect="Content" ObjectID="_1824043255" r:id="rId8"/>
        </w:object>
      </w:r>
    </w:p>
    <w:p w14:paraId="2321D3F4" w14:textId="47BA8512" w:rsidR="00903B29" w:rsidRPr="007746B0" w:rsidRDefault="00903B29" w:rsidP="006A1CF9">
      <w:pPr>
        <w:spacing w:afterLines="50" w:after="120"/>
        <w:ind w:left="-60"/>
        <w:jc w:val="center"/>
        <w:rPr>
          <w:rFonts w:ascii="Times New Roman" w:eastAsiaTheme="minorEastAsia" w:hAnsi="Times New Roman" w:cs="Times New Roman"/>
          <w:b/>
          <w:bCs/>
          <w:lang w:val="en-US" w:eastAsia="zh-CN"/>
        </w:rPr>
      </w:pPr>
      <w:r w:rsidRPr="007746B0">
        <w:rPr>
          <w:rFonts w:ascii="Times New Roman" w:eastAsiaTheme="minorEastAsia" w:hAnsi="Times New Roman" w:cs="Times New Roman"/>
          <w:b/>
          <w:bCs/>
          <w:lang w:eastAsia="zh-CN"/>
        </w:rPr>
        <w:t>Figure 2.1.3-1</w:t>
      </w:r>
      <w:r w:rsidR="006A1CF9" w:rsidRPr="007746B0">
        <w:rPr>
          <w:rFonts w:ascii="Times New Roman" w:eastAsiaTheme="minorEastAsia" w:hAnsi="Times New Roman" w:cs="Times New Roman"/>
          <w:b/>
          <w:bCs/>
          <w:lang w:eastAsia="zh-CN"/>
        </w:rPr>
        <w:t>: Service flow of TokCom</w:t>
      </w:r>
    </w:p>
    <w:p w14:paraId="5F10F5F5" w14:textId="77777777" w:rsidR="006A1CF9" w:rsidRPr="006A1CF9" w:rsidRDefault="006A1CF9" w:rsidP="006A1CF9">
      <w:pPr>
        <w:spacing w:afterLines="50" w:after="120"/>
        <w:ind w:left="-60"/>
        <w:rPr>
          <w:rFonts w:eastAsiaTheme="minorEastAsia"/>
          <w:lang w:val="en-US" w:eastAsia="zh-CN"/>
        </w:rPr>
      </w:pPr>
      <w:r w:rsidRPr="006A1CF9">
        <w:rPr>
          <w:rFonts w:eastAsiaTheme="minorEastAsia"/>
          <w:lang w:val="en-US" w:eastAsia="zh-CN"/>
        </w:rPr>
        <w:lastRenderedPageBreak/>
        <w:t xml:space="preserve">In a specific AI service session with the same vocabulary, the size of the data unit (Token ID) formed after tokenization is fixed, which means that the traffic pattern of token communication depends primarily on the size of the original information and the design of the vocabulary. </w:t>
      </w:r>
    </w:p>
    <w:p w14:paraId="28B8B2D0" w14:textId="77777777" w:rsidR="006A1CF9" w:rsidRDefault="006A1CF9" w:rsidP="006A1CF9">
      <w:pPr>
        <w:spacing w:afterLines="50" w:after="120"/>
        <w:ind w:left="-60"/>
        <w:rPr>
          <w:rFonts w:eastAsiaTheme="minorEastAsia"/>
          <w:lang w:val="en-US" w:eastAsia="zh-CN"/>
        </w:rPr>
      </w:pPr>
      <w:r w:rsidRPr="006A1CF9">
        <w:rPr>
          <w:rFonts w:eastAsiaTheme="minorEastAsia"/>
          <w:lang w:val="en-US" w:eastAsia="zh-CN"/>
        </w:rPr>
        <w:t>Below are the typical model vocabulary and corresponding token ID binary length:</w:t>
      </w:r>
    </w:p>
    <w:p w14:paraId="5D527082" w14:textId="5F592D41" w:rsidR="007746B0" w:rsidRPr="007746B0" w:rsidRDefault="007746B0" w:rsidP="007746B0">
      <w:pPr>
        <w:spacing w:afterLines="50" w:after="120"/>
        <w:ind w:left="-60"/>
        <w:jc w:val="center"/>
        <w:rPr>
          <w:rFonts w:ascii="Times New Roman" w:eastAsiaTheme="minorEastAsia" w:hAnsi="Times New Roman" w:cs="Times New Roman"/>
          <w:b/>
          <w:bCs/>
          <w:lang w:val="en-US" w:eastAsia="zh-CN"/>
        </w:rPr>
      </w:pPr>
      <w:r w:rsidRPr="007746B0">
        <w:rPr>
          <w:rFonts w:ascii="Times New Roman" w:eastAsiaTheme="minorEastAsia" w:hAnsi="Times New Roman" w:cs="Times New Roman"/>
          <w:b/>
          <w:bCs/>
          <w:lang w:val="en-US" w:eastAsia="zh-CN"/>
        </w:rPr>
        <w:t>Table 2.1.3-1: Typical model vocabulary and token ID binary length</w:t>
      </w:r>
    </w:p>
    <w:tbl>
      <w:tblPr>
        <w:tblStyle w:val="ae"/>
        <w:tblW w:w="3900" w:type="pct"/>
        <w:jc w:val="center"/>
        <w:tblLook w:val="04A0" w:firstRow="1" w:lastRow="0" w:firstColumn="1" w:lastColumn="0" w:noHBand="0" w:noVBand="1"/>
      </w:tblPr>
      <w:tblGrid>
        <w:gridCol w:w="1495"/>
        <w:gridCol w:w="2595"/>
        <w:gridCol w:w="1940"/>
        <w:gridCol w:w="1657"/>
      </w:tblGrid>
      <w:tr w:rsidR="007746B0" w:rsidRPr="007746B0" w14:paraId="2D74752F" w14:textId="77777777" w:rsidTr="007746B0">
        <w:trPr>
          <w:jc w:val="center"/>
        </w:trPr>
        <w:tc>
          <w:tcPr>
            <w:tcW w:w="972" w:type="pct"/>
            <w:tcBorders>
              <w:top w:val="single" w:sz="4" w:space="0" w:color="auto"/>
              <w:left w:val="single" w:sz="4" w:space="0" w:color="auto"/>
              <w:bottom w:val="single" w:sz="4" w:space="0" w:color="auto"/>
              <w:right w:val="single" w:sz="4" w:space="0" w:color="auto"/>
            </w:tcBorders>
            <w:hideMark/>
          </w:tcPr>
          <w:p w14:paraId="209A0126" w14:textId="77777777" w:rsidR="007746B0" w:rsidRPr="007746B0" w:rsidRDefault="007746B0" w:rsidP="007746B0">
            <w:pPr>
              <w:spacing w:afterLines="50" w:after="120"/>
              <w:ind w:left="-60"/>
              <w:rPr>
                <w:rFonts w:eastAsiaTheme="minorEastAsia"/>
                <w:b/>
                <w:bCs/>
                <w:lang w:val="en-US" w:eastAsia="zh-CN"/>
              </w:rPr>
            </w:pPr>
            <w:r w:rsidRPr="007746B0">
              <w:rPr>
                <w:rFonts w:eastAsiaTheme="minorEastAsia"/>
                <w:b/>
                <w:bCs/>
                <w:lang w:val="en-US" w:eastAsia="zh-CN"/>
              </w:rPr>
              <w:t>Data</w:t>
            </w:r>
          </w:p>
        </w:tc>
        <w:tc>
          <w:tcPr>
            <w:tcW w:w="1688" w:type="pct"/>
            <w:tcBorders>
              <w:top w:val="single" w:sz="4" w:space="0" w:color="auto"/>
              <w:left w:val="nil"/>
              <w:bottom w:val="single" w:sz="4" w:space="0" w:color="auto"/>
              <w:right w:val="single" w:sz="4" w:space="0" w:color="auto"/>
            </w:tcBorders>
            <w:hideMark/>
          </w:tcPr>
          <w:p w14:paraId="4F2AC19B" w14:textId="77777777" w:rsidR="007746B0" w:rsidRPr="007746B0" w:rsidRDefault="007746B0" w:rsidP="007746B0">
            <w:pPr>
              <w:spacing w:afterLines="50" w:after="120"/>
              <w:ind w:left="-60"/>
              <w:rPr>
                <w:rFonts w:eastAsiaTheme="minorEastAsia"/>
                <w:b/>
                <w:bCs/>
                <w:lang w:val="en-US" w:eastAsia="zh-CN"/>
              </w:rPr>
            </w:pPr>
            <w:r w:rsidRPr="007746B0">
              <w:rPr>
                <w:rFonts w:eastAsiaTheme="minorEastAsia"/>
                <w:b/>
                <w:bCs/>
                <w:lang w:val="en-US" w:eastAsia="zh-CN"/>
              </w:rPr>
              <w:t>Tokenizer</w:t>
            </w:r>
          </w:p>
        </w:tc>
        <w:tc>
          <w:tcPr>
            <w:tcW w:w="1262" w:type="pct"/>
            <w:tcBorders>
              <w:top w:val="single" w:sz="4" w:space="0" w:color="auto"/>
              <w:left w:val="nil"/>
              <w:bottom w:val="single" w:sz="4" w:space="0" w:color="auto"/>
              <w:right w:val="single" w:sz="4" w:space="0" w:color="auto"/>
            </w:tcBorders>
            <w:hideMark/>
          </w:tcPr>
          <w:p w14:paraId="365236FE" w14:textId="77777777" w:rsidR="007746B0" w:rsidRPr="007746B0" w:rsidRDefault="007746B0" w:rsidP="007746B0">
            <w:pPr>
              <w:spacing w:afterLines="50" w:after="120"/>
              <w:ind w:left="-60"/>
              <w:rPr>
                <w:rFonts w:eastAsiaTheme="minorEastAsia"/>
                <w:b/>
                <w:bCs/>
                <w:lang w:val="en-US" w:eastAsia="zh-CN"/>
              </w:rPr>
            </w:pPr>
            <w:r w:rsidRPr="007746B0">
              <w:rPr>
                <w:rFonts w:eastAsiaTheme="minorEastAsia"/>
                <w:b/>
                <w:bCs/>
                <w:lang w:val="en-US" w:eastAsia="zh-CN"/>
              </w:rPr>
              <w:t>Vocabulary Size</w:t>
            </w:r>
          </w:p>
        </w:tc>
        <w:tc>
          <w:tcPr>
            <w:tcW w:w="1078" w:type="pct"/>
            <w:tcBorders>
              <w:top w:val="single" w:sz="4" w:space="0" w:color="auto"/>
              <w:left w:val="nil"/>
              <w:bottom w:val="single" w:sz="4" w:space="0" w:color="auto"/>
              <w:right w:val="single" w:sz="4" w:space="0" w:color="auto"/>
            </w:tcBorders>
            <w:hideMark/>
          </w:tcPr>
          <w:p w14:paraId="0B148665" w14:textId="77777777" w:rsidR="007746B0" w:rsidRPr="007746B0" w:rsidRDefault="007746B0" w:rsidP="007746B0">
            <w:pPr>
              <w:spacing w:afterLines="50" w:after="120"/>
              <w:ind w:left="-60"/>
              <w:rPr>
                <w:rFonts w:eastAsiaTheme="minorEastAsia"/>
                <w:b/>
                <w:bCs/>
                <w:lang w:val="en-US" w:eastAsia="zh-CN"/>
              </w:rPr>
            </w:pPr>
            <w:r w:rsidRPr="007746B0">
              <w:rPr>
                <w:rFonts w:eastAsiaTheme="minorEastAsia"/>
                <w:b/>
                <w:bCs/>
                <w:lang w:val="en-US" w:eastAsia="zh-CN"/>
              </w:rPr>
              <w:t>Bits/Token ID</w:t>
            </w:r>
          </w:p>
        </w:tc>
      </w:tr>
      <w:tr w:rsidR="007746B0" w:rsidRPr="007746B0" w14:paraId="339F9F87" w14:textId="77777777" w:rsidTr="007746B0">
        <w:trPr>
          <w:jc w:val="center"/>
        </w:trPr>
        <w:tc>
          <w:tcPr>
            <w:tcW w:w="972" w:type="pct"/>
            <w:tcBorders>
              <w:top w:val="single" w:sz="4" w:space="0" w:color="auto"/>
              <w:left w:val="single" w:sz="4" w:space="0" w:color="auto"/>
              <w:bottom w:val="single" w:sz="4" w:space="0" w:color="auto"/>
              <w:right w:val="single" w:sz="4" w:space="0" w:color="auto"/>
            </w:tcBorders>
            <w:hideMark/>
          </w:tcPr>
          <w:p w14:paraId="67C05128" w14:textId="77777777" w:rsidR="007746B0" w:rsidRPr="007746B0" w:rsidRDefault="007746B0" w:rsidP="007746B0">
            <w:pPr>
              <w:spacing w:afterLines="50" w:after="120"/>
              <w:ind w:left="-60"/>
              <w:rPr>
                <w:rFonts w:eastAsiaTheme="minorEastAsia"/>
                <w:lang w:val="en-US" w:eastAsia="zh-CN"/>
              </w:rPr>
            </w:pPr>
            <w:r w:rsidRPr="007746B0">
              <w:rPr>
                <w:rFonts w:eastAsiaTheme="minorEastAsia"/>
                <w:lang w:val="en-US" w:eastAsia="zh-CN"/>
              </w:rPr>
              <w:t>Text</w:t>
            </w:r>
          </w:p>
        </w:tc>
        <w:tc>
          <w:tcPr>
            <w:tcW w:w="1688" w:type="pct"/>
            <w:tcBorders>
              <w:top w:val="single" w:sz="4" w:space="0" w:color="auto"/>
              <w:left w:val="nil"/>
              <w:bottom w:val="single" w:sz="4" w:space="0" w:color="auto"/>
              <w:right w:val="single" w:sz="4" w:space="0" w:color="auto"/>
            </w:tcBorders>
            <w:hideMark/>
          </w:tcPr>
          <w:p w14:paraId="57F65780" w14:textId="5E685F45" w:rsidR="007746B0" w:rsidRPr="007746B0" w:rsidRDefault="007746B0" w:rsidP="007746B0">
            <w:pPr>
              <w:spacing w:afterLines="50" w:after="120"/>
              <w:ind w:left="-60"/>
              <w:rPr>
                <w:rFonts w:eastAsiaTheme="minorEastAsia"/>
                <w:lang w:val="en-US" w:eastAsia="zh-CN"/>
              </w:rPr>
            </w:pPr>
            <w:r w:rsidRPr="007746B0">
              <w:rPr>
                <w:rFonts w:eastAsiaTheme="minorEastAsia"/>
                <w:lang w:val="en-US" w:eastAsia="zh-CN"/>
              </w:rPr>
              <w:t xml:space="preserve">byte-level </w:t>
            </w:r>
            <w:proofErr w:type="gramStart"/>
            <w:r w:rsidRPr="007746B0">
              <w:rPr>
                <w:rFonts w:eastAsiaTheme="minorEastAsia"/>
                <w:lang w:val="en-US" w:eastAsia="zh-CN"/>
              </w:rPr>
              <w:t>BPE[</w:t>
            </w:r>
            <w:proofErr w:type="gramEnd"/>
            <w:r w:rsidR="00D026C1">
              <w:rPr>
                <w:rFonts w:eastAsiaTheme="minorEastAsia" w:hint="eastAsia"/>
                <w:lang w:val="en-US" w:eastAsia="zh-CN"/>
              </w:rPr>
              <w:t>3</w:t>
            </w:r>
            <w:r w:rsidRPr="007746B0">
              <w:rPr>
                <w:rFonts w:eastAsiaTheme="minorEastAsia"/>
                <w:lang w:val="en-US" w:eastAsia="zh-CN"/>
              </w:rPr>
              <w:t>]</w:t>
            </w:r>
          </w:p>
        </w:tc>
        <w:tc>
          <w:tcPr>
            <w:tcW w:w="1262" w:type="pct"/>
            <w:tcBorders>
              <w:top w:val="single" w:sz="4" w:space="0" w:color="auto"/>
              <w:left w:val="nil"/>
              <w:bottom w:val="single" w:sz="4" w:space="0" w:color="auto"/>
              <w:right w:val="single" w:sz="4" w:space="0" w:color="auto"/>
            </w:tcBorders>
            <w:hideMark/>
          </w:tcPr>
          <w:p w14:paraId="2087BFE4" w14:textId="77777777" w:rsidR="007746B0" w:rsidRPr="007746B0" w:rsidRDefault="007746B0" w:rsidP="007746B0">
            <w:pPr>
              <w:spacing w:afterLines="50" w:after="120"/>
              <w:ind w:left="-60"/>
              <w:rPr>
                <w:rFonts w:eastAsiaTheme="minorEastAsia"/>
                <w:lang w:val="en-US" w:eastAsia="zh-CN"/>
              </w:rPr>
            </w:pPr>
            <w:r w:rsidRPr="007746B0">
              <w:rPr>
                <w:rFonts w:eastAsiaTheme="minorEastAsia"/>
                <w:lang w:val="en-US" w:eastAsia="zh-CN"/>
              </w:rPr>
              <w:t>100,256</w:t>
            </w:r>
          </w:p>
        </w:tc>
        <w:tc>
          <w:tcPr>
            <w:tcW w:w="1078" w:type="pct"/>
            <w:tcBorders>
              <w:top w:val="single" w:sz="4" w:space="0" w:color="auto"/>
              <w:left w:val="nil"/>
              <w:bottom w:val="single" w:sz="4" w:space="0" w:color="auto"/>
              <w:right w:val="single" w:sz="4" w:space="0" w:color="auto"/>
            </w:tcBorders>
            <w:hideMark/>
          </w:tcPr>
          <w:p w14:paraId="12D94102" w14:textId="3F8EC6B4" w:rsidR="007746B0" w:rsidRPr="007746B0" w:rsidRDefault="007746B0" w:rsidP="007746B0">
            <w:pPr>
              <w:spacing w:afterLines="50" w:after="120"/>
              <w:ind w:left="-60"/>
              <w:rPr>
                <w:rFonts w:eastAsiaTheme="minorEastAsia"/>
                <w:lang w:val="en-US" w:eastAsia="zh-CN"/>
              </w:rPr>
            </w:pPr>
            <w:r w:rsidRPr="007746B0">
              <w:rPr>
                <w:rFonts w:eastAsiaTheme="minorEastAsia"/>
                <w:lang w:val="en-US" w:eastAsia="zh-CN"/>
              </w:rPr>
              <w:t>17 bit</w:t>
            </w:r>
            <w:r w:rsidR="001A1EE7">
              <w:rPr>
                <w:rFonts w:eastAsiaTheme="minorEastAsia"/>
                <w:lang w:val="en-US" w:eastAsia="zh-CN"/>
              </w:rPr>
              <w:t>s</w:t>
            </w:r>
          </w:p>
        </w:tc>
      </w:tr>
      <w:tr w:rsidR="007746B0" w:rsidRPr="007746B0" w14:paraId="314CC865" w14:textId="77777777" w:rsidTr="007746B0">
        <w:trPr>
          <w:jc w:val="center"/>
        </w:trPr>
        <w:tc>
          <w:tcPr>
            <w:tcW w:w="972" w:type="pct"/>
            <w:tcBorders>
              <w:top w:val="single" w:sz="4" w:space="0" w:color="auto"/>
              <w:left w:val="single" w:sz="4" w:space="0" w:color="auto"/>
              <w:bottom w:val="single" w:sz="4" w:space="0" w:color="auto"/>
              <w:right w:val="single" w:sz="4" w:space="0" w:color="auto"/>
            </w:tcBorders>
            <w:hideMark/>
          </w:tcPr>
          <w:p w14:paraId="0DB7C18F" w14:textId="77777777" w:rsidR="007746B0" w:rsidRPr="007746B0" w:rsidRDefault="007746B0" w:rsidP="007746B0">
            <w:pPr>
              <w:spacing w:afterLines="50" w:after="120"/>
              <w:ind w:left="-60"/>
              <w:rPr>
                <w:rFonts w:eastAsiaTheme="minorEastAsia"/>
                <w:lang w:val="en-US" w:eastAsia="zh-CN"/>
              </w:rPr>
            </w:pPr>
            <w:r w:rsidRPr="007746B0">
              <w:rPr>
                <w:rFonts w:eastAsiaTheme="minorEastAsia"/>
                <w:lang w:val="en-US" w:eastAsia="zh-CN"/>
              </w:rPr>
              <w:t>Text</w:t>
            </w:r>
          </w:p>
        </w:tc>
        <w:tc>
          <w:tcPr>
            <w:tcW w:w="1688" w:type="pct"/>
            <w:tcBorders>
              <w:top w:val="single" w:sz="4" w:space="0" w:color="auto"/>
              <w:left w:val="nil"/>
              <w:bottom w:val="single" w:sz="4" w:space="0" w:color="auto"/>
              <w:right w:val="single" w:sz="4" w:space="0" w:color="auto"/>
            </w:tcBorders>
            <w:hideMark/>
          </w:tcPr>
          <w:p w14:paraId="5D893150" w14:textId="6830DFCB" w:rsidR="007746B0" w:rsidRPr="007746B0" w:rsidRDefault="007746B0" w:rsidP="007746B0">
            <w:pPr>
              <w:spacing w:afterLines="50" w:after="120"/>
              <w:ind w:left="-60"/>
              <w:rPr>
                <w:rFonts w:eastAsiaTheme="minorEastAsia"/>
                <w:lang w:val="en-US" w:eastAsia="zh-CN"/>
              </w:rPr>
            </w:pPr>
            <w:proofErr w:type="spellStart"/>
            <w:r w:rsidRPr="007746B0">
              <w:rPr>
                <w:rFonts w:eastAsiaTheme="minorEastAsia"/>
                <w:lang w:val="en-US" w:eastAsia="zh-CN"/>
              </w:rPr>
              <w:t>SentencePiece</w:t>
            </w:r>
            <w:proofErr w:type="spellEnd"/>
            <w:r w:rsidRPr="007746B0">
              <w:rPr>
                <w:rFonts w:eastAsiaTheme="minorEastAsia"/>
                <w:lang w:val="en-US" w:eastAsia="zh-CN"/>
              </w:rPr>
              <w:t xml:space="preserve"> (BPE</w:t>
            </w:r>
            <w:proofErr w:type="gramStart"/>
            <w:r w:rsidRPr="007746B0">
              <w:rPr>
                <w:rFonts w:eastAsiaTheme="minorEastAsia"/>
                <w:lang w:val="en-US" w:eastAsia="zh-CN"/>
              </w:rPr>
              <w:t>)[</w:t>
            </w:r>
            <w:proofErr w:type="gramEnd"/>
            <w:r w:rsidR="00D026C1">
              <w:rPr>
                <w:rFonts w:eastAsiaTheme="minorEastAsia" w:hint="eastAsia"/>
                <w:lang w:val="en-US" w:eastAsia="zh-CN"/>
              </w:rPr>
              <w:t>4</w:t>
            </w:r>
            <w:r w:rsidRPr="007746B0">
              <w:rPr>
                <w:rFonts w:eastAsiaTheme="minorEastAsia"/>
                <w:lang w:val="en-US" w:eastAsia="zh-CN"/>
              </w:rPr>
              <w:t>]</w:t>
            </w:r>
          </w:p>
        </w:tc>
        <w:tc>
          <w:tcPr>
            <w:tcW w:w="1262" w:type="pct"/>
            <w:tcBorders>
              <w:top w:val="single" w:sz="4" w:space="0" w:color="auto"/>
              <w:left w:val="nil"/>
              <w:bottom w:val="single" w:sz="4" w:space="0" w:color="auto"/>
              <w:right w:val="single" w:sz="4" w:space="0" w:color="auto"/>
            </w:tcBorders>
            <w:hideMark/>
          </w:tcPr>
          <w:p w14:paraId="7335A3E6" w14:textId="77777777" w:rsidR="007746B0" w:rsidRPr="007746B0" w:rsidRDefault="007746B0" w:rsidP="007746B0">
            <w:pPr>
              <w:spacing w:afterLines="50" w:after="120"/>
              <w:ind w:left="-60"/>
              <w:rPr>
                <w:rFonts w:eastAsiaTheme="minorEastAsia"/>
                <w:lang w:val="en-US" w:eastAsia="zh-CN"/>
              </w:rPr>
            </w:pPr>
            <w:r w:rsidRPr="007746B0">
              <w:rPr>
                <w:rFonts w:eastAsiaTheme="minorEastAsia"/>
                <w:lang w:val="en-US" w:eastAsia="zh-CN"/>
              </w:rPr>
              <w:t>128,256</w:t>
            </w:r>
          </w:p>
        </w:tc>
        <w:tc>
          <w:tcPr>
            <w:tcW w:w="1078" w:type="pct"/>
            <w:tcBorders>
              <w:top w:val="single" w:sz="4" w:space="0" w:color="auto"/>
              <w:left w:val="nil"/>
              <w:bottom w:val="single" w:sz="4" w:space="0" w:color="auto"/>
              <w:right w:val="single" w:sz="4" w:space="0" w:color="auto"/>
            </w:tcBorders>
            <w:hideMark/>
          </w:tcPr>
          <w:p w14:paraId="6BDDA696" w14:textId="6369BD8E" w:rsidR="007746B0" w:rsidRPr="007746B0" w:rsidRDefault="007746B0" w:rsidP="007746B0">
            <w:pPr>
              <w:spacing w:afterLines="50" w:after="120"/>
              <w:ind w:left="-60"/>
              <w:rPr>
                <w:rFonts w:eastAsiaTheme="minorEastAsia"/>
                <w:lang w:val="en-US" w:eastAsia="zh-CN"/>
              </w:rPr>
            </w:pPr>
            <w:r w:rsidRPr="007746B0">
              <w:rPr>
                <w:rFonts w:eastAsiaTheme="minorEastAsia"/>
                <w:lang w:val="en-US" w:eastAsia="zh-CN"/>
              </w:rPr>
              <w:t>17 bit</w:t>
            </w:r>
            <w:r w:rsidR="001A1EE7">
              <w:rPr>
                <w:rFonts w:eastAsiaTheme="minorEastAsia"/>
                <w:lang w:val="en-US" w:eastAsia="zh-CN"/>
              </w:rPr>
              <w:t>s</w:t>
            </w:r>
          </w:p>
        </w:tc>
      </w:tr>
      <w:tr w:rsidR="007746B0" w:rsidRPr="007746B0" w14:paraId="64D84589" w14:textId="77777777" w:rsidTr="007746B0">
        <w:trPr>
          <w:jc w:val="center"/>
        </w:trPr>
        <w:tc>
          <w:tcPr>
            <w:tcW w:w="972" w:type="pct"/>
            <w:tcBorders>
              <w:top w:val="single" w:sz="4" w:space="0" w:color="auto"/>
              <w:left w:val="single" w:sz="4" w:space="0" w:color="auto"/>
              <w:bottom w:val="single" w:sz="4" w:space="0" w:color="auto"/>
              <w:right w:val="single" w:sz="4" w:space="0" w:color="auto"/>
            </w:tcBorders>
            <w:hideMark/>
          </w:tcPr>
          <w:p w14:paraId="69B0A6ED" w14:textId="77777777" w:rsidR="007746B0" w:rsidRPr="007746B0" w:rsidRDefault="007746B0" w:rsidP="007746B0">
            <w:pPr>
              <w:spacing w:afterLines="50" w:after="120"/>
              <w:ind w:left="-60"/>
              <w:rPr>
                <w:rFonts w:eastAsiaTheme="minorEastAsia"/>
                <w:lang w:val="en-US" w:eastAsia="zh-CN"/>
              </w:rPr>
            </w:pPr>
            <w:r w:rsidRPr="007746B0">
              <w:rPr>
                <w:rFonts w:eastAsiaTheme="minorEastAsia"/>
                <w:lang w:val="en-US" w:eastAsia="zh-CN"/>
              </w:rPr>
              <w:t>Image/Video</w:t>
            </w:r>
          </w:p>
        </w:tc>
        <w:tc>
          <w:tcPr>
            <w:tcW w:w="1688" w:type="pct"/>
            <w:tcBorders>
              <w:top w:val="single" w:sz="4" w:space="0" w:color="auto"/>
              <w:left w:val="nil"/>
              <w:bottom w:val="single" w:sz="4" w:space="0" w:color="auto"/>
              <w:right w:val="single" w:sz="4" w:space="0" w:color="auto"/>
            </w:tcBorders>
            <w:hideMark/>
          </w:tcPr>
          <w:p w14:paraId="3900C2F1" w14:textId="2B45EB87" w:rsidR="007746B0" w:rsidRPr="007746B0" w:rsidRDefault="007746B0" w:rsidP="007746B0">
            <w:pPr>
              <w:spacing w:afterLines="50" w:after="120"/>
              <w:ind w:left="-60"/>
              <w:rPr>
                <w:rFonts w:eastAsiaTheme="minorEastAsia"/>
                <w:lang w:val="en-US" w:eastAsia="zh-CN"/>
              </w:rPr>
            </w:pPr>
            <w:proofErr w:type="spellStart"/>
            <w:proofErr w:type="gramStart"/>
            <w:r w:rsidRPr="007746B0">
              <w:rPr>
                <w:rFonts w:eastAsiaTheme="minorEastAsia"/>
                <w:lang w:val="en-US" w:eastAsia="zh-CN"/>
              </w:rPr>
              <w:t>dVAE</w:t>
            </w:r>
            <w:proofErr w:type="spellEnd"/>
            <w:r w:rsidRPr="007746B0">
              <w:rPr>
                <w:rFonts w:eastAsiaTheme="minorEastAsia"/>
                <w:lang w:val="en-US" w:eastAsia="zh-CN"/>
              </w:rPr>
              <w:t>[</w:t>
            </w:r>
            <w:proofErr w:type="gramEnd"/>
            <w:r w:rsidR="00D026C1">
              <w:rPr>
                <w:rFonts w:eastAsiaTheme="minorEastAsia" w:hint="eastAsia"/>
                <w:lang w:val="en-US" w:eastAsia="zh-CN"/>
              </w:rPr>
              <w:t>5</w:t>
            </w:r>
            <w:r w:rsidRPr="007746B0">
              <w:rPr>
                <w:rFonts w:eastAsiaTheme="minorEastAsia"/>
                <w:lang w:val="en-US" w:eastAsia="zh-CN"/>
              </w:rPr>
              <w:t>]</w:t>
            </w:r>
          </w:p>
        </w:tc>
        <w:tc>
          <w:tcPr>
            <w:tcW w:w="1262" w:type="pct"/>
            <w:tcBorders>
              <w:top w:val="single" w:sz="4" w:space="0" w:color="auto"/>
              <w:left w:val="nil"/>
              <w:bottom w:val="single" w:sz="4" w:space="0" w:color="auto"/>
              <w:right w:val="single" w:sz="4" w:space="0" w:color="auto"/>
            </w:tcBorders>
            <w:hideMark/>
          </w:tcPr>
          <w:p w14:paraId="6D436027" w14:textId="77777777" w:rsidR="007746B0" w:rsidRPr="007746B0" w:rsidRDefault="007746B0" w:rsidP="007746B0">
            <w:pPr>
              <w:spacing w:afterLines="50" w:after="120"/>
              <w:ind w:left="-60"/>
              <w:rPr>
                <w:rFonts w:eastAsiaTheme="minorEastAsia"/>
                <w:lang w:val="en-US" w:eastAsia="zh-CN"/>
              </w:rPr>
            </w:pPr>
            <w:r w:rsidRPr="007746B0">
              <w:rPr>
                <w:rFonts w:eastAsiaTheme="minorEastAsia"/>
                <w:lang w:val="en-US" w:eastAsia="zh-CN"/>
              </w:rPr>
              <w:t>8192</w:t>
            </w:r>
          </w:p>
        </w:tc>
        <w:tc>
          <w:tcPr>
            <w:tcW w:w="1078" w:type="pct"/>
            <w:tcBorders>
              <w:top w:val="single" w:sz="4" w:space="0" w:color="auto"/>
              <w:left w:val="nil"/>
              <w:bottom w:val="single" w:sz="4" w:space="0" w:color="auto"/>
              <w:right w:val="single" w:sz="4" w:space="0" w:color="auto"/>
            </w:tcBorders>
            <w:hideMark/>
          </w:tcPr>
          <w:p w14:paraId="4CCCB8BF" w14:textId="6A99EC71" w:rsidR="007746B0" w:rsidRPr="007746B0" w:rsidRDefault="007746B0" w:rsidP="007746B0">
            <w:pPr>
              <w:spacing w:afterLines="50" w:after="120"/>
              <w:ind w:left="-60"/>
              <w:rPr>
                <w:rFonts w:eastAsiaTheme="minorEastAsia"/>
                <w:lang w:val="en-US" w:eastAsia="zh-CN"/>
              </w:rPr>
            </w:pPr>
            <w:r w:rsidRPr="007746B0">
              <w:rPr>
                <w:rFonts w:eastAsiaTheme="minorEastAsia"/>
                <w:lang w:val="en-US" w:eastAsia="zh-CN"/>
              </w:rPr>
              <w:t>13 bit</w:t>
            </w:r>
            <w:r w:rsidR="001A1EE7">
              <w:rPr>
                <w:rFonts w:eastAsiaTheme="minorEastAsia"/>
                <w:lang w:val="en-US" w:eastAsia="zh-CN"/>
              </w:rPr>
              <w:t>s</w:t>
            </w:r>
          </w:p>
        </w:tc>
      </w:tr>
      <w:tr w:rsidR="007746B0" w:rsidRPr="007746B0" w14:paraId="6660FA5E" w14:textId="77777777" w:rsidTr="007746B0">
        <w:trPr>
          <w:jc w:val="center"/>
        </w:trPr>
        <w:tc>
          <w:tcPr>
            <w:tcW w:w="972" w:type="pct"/>
            <w:tcBorders>
              <w:top w:val="single" w:sz="4" w:space="0" w:color="auto"/>
              <w:left w:val="single" w:sz="4" w:space="0" w:color="auto"/>
              <w:bottom w:val="single" w:sz="4" w:space="0" w:color="auto"/>
              <w:right w:val="single" w:sz="4" w:space="0" w:color="auto"/>
            </w:tcBorders>
            <w:hideMark/>
          </w:tcPr>
          <w:p w14:paraId="57F083EA" w14:textId="77777777" w:rsidR="007746B0" w:rsidRPr="007746B0" w:rsidRDefault="007746B0" w:rsidP="007746B0">
            <w:pPr>
              <w:spacing w:afterLines="50" w:after="120"/>
              <w:ind w:left="-60"/>
              <w:rPr>
                <w:rFonts w:eastAsiaTheme="minorEastAsia"/>
                <w:lang w:val="en-US" w:eastAsia="zh-CN"/>
              </w:rPr>
            </w:pPr>
            <w:r w:rsidRPr="007746B0">
              <w:rPr>
                <w:rFonts w:eastAsiaTheme="minorEastAsia"/>
                <w:lang w:val="en-US" w:eastAsia="zh-CN"/>
              </w:rPr>
              <w:t>Image/Video</w:t>
            </w:r>
          </w:p>
        </w:tc>
        <w:tc>
          <w:tcPr>
            <w:tcW w:w="1688" w:type="pct"/>
            <w:tcBorders>
              <w:top w:val="single" w:sz="4" w:space="0" w:color="auto"/>
              <w:left w:val="nil"/>
              <w:bottom w:val="single" w:sz="4" w:space="0" w:color="auto"/>
              <w:right w:val="single" w:sz="4" w:space="0" w:color="auto"/>
            </w:tcBorders>
            <w:hideMark/>
          </w:tcPr>
          <w:p w14:paraId="41019E78" w14:textId="5A5EACA5" w:rsidR="007746B0" w:rsidRPr="007746B0" w:rsidRDefault="007746B0" w:rsidP="007746B0">
            <w:pPr>
              <w:spacing w:afterLines="50" w:after="120"/>
              <w:ind w:left="-60"/>
              <w:rPr>
                <w:rFonts w:eastAsiaTheme="minorEastAsia"/>
                <w:lang w:val="en-US" w:eastAsia="zh-CN"/>
              </w:rPr>
            </w:pPr>
            <w:proofErr w:type="spellStart"/>
            <w:proofErr w:type="gramStart"/>
            <w:r w:rsidRPr="007746B0">
              <w:rPr>
                <w:rFonts w:eastAsiaTheme="minorEastAsia"/>
                <w:lang w:val="en-US" w:eastAsia="zh-CN"/>
              </w:rPr>
              <w:t>TiTok</w:t>
            </w:r>
            <w:proofErr w:type="spellEnd"/>
            <w:r w:rsidRPr="007746B0">
              <w:rPr>
                <w:rFonts w:eastAsiaTheme="minorEastAsia"/>
                <w:lang w:val="en-US" w:eastAsia="zh-CN"/>
              </w:rPr>
              <w:t>[</w:t>
            </w:r>
            <w:proofErr w:type="gramEnd"/>
            <w:r w:rsidR="00D026C1">
              <w:rPr>
                <w:rFonts w:eastAsiaTheme="minorEastAsia" w:hint="eastAsia"/>
                <w:lang w:val="en-US" w:eastAsia="zh-CN"/>
              </w:rPr>
              <w:t>6</w:t>
            </w:r>
            <w:r w:rsidRPr="007746B0">
              <w:rPr>
                <w:rFonts w:eastAsiaTheme="minorEastAsia"/>
                <w:lang w:val="en-US" w:eastAsia="zh-CN"/>
              </w:rPr>
              <w:t>]</w:t>
            </w:r>
          </w:p>
        </w:tc>
        <w:tc>
          <w:tcPr>
            <w:tcW w:w="1262" w:type="pct"/>
            <w:tcBorders>
              <w:top w:val="single" w:sz="4" w:space="0" w:color="auto"/>
              <w:left w:val="nil"/>
              <w:bottom w:val="single" w:sz="4" w:space="0" w:color="auto"/>
              <w:right w:val="single" w:sz="4" w:space="0" w:color="auto"/>
            </w:tcBorders>
            <w:hideMark/>
          </w:tcPr>
          <w:p w14:paraId="76294219" w14:textId="77777777" w:rsidR="007746B0" w:rsidRPr="007746B0" w:rsidRDefault="007746B0" w:rsidP="007746B0">
            <w:pPr>
              <w:spacing w:afterLines="50" w:after="120"/>
              <w:ind w:left="-60"/>
              <w:rPr>
                <w:rFonts w:eastAsiaTheme="minorEastAsia"/>
                <w:lang w:val="en-US" w:eastAsia="zh-CN"/>
              </w:rPr>
            </w:pPr>
            <w:r w:rsidRPr="007746B0">
              <w:rPr>
                <w:rFonts w:eastAsiaTheme="minorEastAsia"/>
                <w:lang w:val="en-US" w:eastAsia="zh-CN"/>
              </w:rPr>
              <w:t>4096</w:t>
            </w:r>
          </w:p>
        </w:tc>
        <w:tc>
          <w:tcPr>
            <w:tcW w:w="1078" w:type="pct"/>
            <w:tcBorders>
              <w:top w:val="single" w:sz="4" w:space="0" w:color="auto"/>
              <w:left w:val="nil"/>
              <w:bottom w:val="single" w:sz="4" w:space="0" w:color="auto"/>
              <w:right w:val="single" w:sz="4" w:space="0" w:color="auto"/>
            </w:tcBorders>
            <w:hideMark/>
          </w:tcPr>
          <w:p w14:paraId="27D9B77D" w14:textId="2E108E8F" w:rsidR="007746B0" w:rsidRPr="007746B0" w:rsidRDefault="007746B0" w:rsidP="007746B0">
            <w:pPr>
              <w:spacing w:afterLines="50" w:after="120"/>
              <w:ind w:left="-60"/>
              <w:rPr>
                <w:rFonts w:eastAsiaTheme="minorEastAsia"/>
                <w:lang w:val="en-US" w:eastAsia="zh-CN"/>
              </w:rPr>
            </w:pPr>
            <w:r w:rsidRPr="007746B0">
              <w:rPr>
                <w:rFonts w:eastAsiaTheme="minorEastAsia"/>
                <w:lang w:val="en-US" w:eastAsia="zh-CN"/>
              </w:rPr>
              <w:t>12 bit</w:t>
            </w:r>
            <w:r w:rsidR="001A1EE7">
              <w:rPr>
                <w:rFonts w:eastAsiaTheme="minorEastAsia"/>
                <w:lang w:val="en-US" w:eastAsia="zh-CN"/>
              </w:rPr>
              <w:t>s</w:t>
            </w:r>
          </w:p>
        </w:tc>
      </w:tr>
    </w:tbl>
    <w:p w14:paraId="352E5DAD" w14:textId="0733DDFC" w:rsidR="002E5FB1" w:rsidRPr="002E5FB1" w:rsidRDefault="002E5FB1" w:rsidP="002E5FB1">
      <w:pPr>
        <w:spacing w:afterLines="50" w:after="120"/>
        <w:rPr>
          <w:rFonts w:eastAsiaTheme="minorEastAsia"/>
          <w:lang w:val="en-US" w:eastAsia="zh-CN"/>
        </w:rPr>
      </w:pPr>
      <w:r w:rsidRPr="002E5FB1">
        <w:rPr>
          <w:rFonts w:eastAsiaTheme="minorEastAsia"/>
          <w:lang w:val="en-US" w:eastAsia="zh-CN"/>
        </w:rPr>
        <w:t xml:space="preserve">We can observe that the typical size of a Token is significantly smaller than the RAN PDU size. According to the standard model vocabulary, a Token ID typically occupies only 12-17 bits. A single PDU typically contains multiple tokens. When the RAN fails to recognize the token characteristic within a PDU, token communication becomes no more than </w:t>
      </w:r>
      <w:r w:rsidR="00D82C6E" w:rsidRPr="002E5FB1">
        <w:rPr>
          <w:rFonts w:eastAsiaTheme="minorEastAsia"/>
          <w:lang w:val="en-US" w:eastAsia="zh-CN"/>
        </w:rPr>
        <w:t>another</w:t>
      </w:r>
      <w:r w:rsidRPr="002E5FB1">
        <w:rPr>
          <w:rFonts w:eastAsiaTheme="minorEastAsia"/>
          <w:lang w:val="en-US" w:eastAsia="zh-CN"/>
        </w:rPr>
        <w:t xml:space="preserve"> service flow for the air interface, and its unique transmission characteristics cannot be leveraged to achieve performance gains.</w:t>
      </w:r>
    </w:p>
    <w:p w14:paraId="19189FF5" w14:textId="15CD0208" w:rsidR="002E5FB1" w:rsidRPr="002E5FB1" w:rsidRDefault="002E5FB1" w:rsidP="0015596F">
      <w:pPr>
        <w:spacing w:afterLines="50" w:after="120"/>
        <w:ind w:left="1418" w:hangingChars="709" w:hanging="1418"/>
        <w:rPr>
          <w:rFonts w:eastAsiaTheme="minorEastAsia"/>
          <w:b/>
          <w:bCs/>
          <w:lang w:val="en-US" w:eastAsia="zh-CN"/>
        </w:rPr>
      </w:pPr>
      <w:r w:rsidRPr="002E5FB1">
        <w:rPr>
          <w:rFonts w:eastAsiaTheme="minorEastAsia"/>
          <w:b/>
          <w:bCs/>
          <w:lang w:val="en-US" w:eastAsia="zh-CN"/>
        </w:rPr>
        <w:t xml:space="preserve">Observation </w:t>
      </w:r>
      <w:r w:rsidR="0015596F">
        <w:rPr>
          <w:rFonts w:eastAsiaTheme="minorEastAsia" w:hint="eastAsia"/>
          <w:b/>
          <w:bCs/>
          <w:lang w:val="en-US" w:eastAsia="zh-CN"/>
        </w:rPr>
        <w:t>3</w:t>
      </w:r>
      <w:r w:rsidRPr="002E5FB1">
        <w:rPr>
          <w:rFonts w:eastAsiaTheme="minorEastAsia"/>
          <w:b/>
          <w:bCs/>
          <w:lang w:val="en-US" w:eastAsia="zh-CN"/>
        </w:rPr>
        <w:t xml:space="preserve">: A single PDU typically contains multiple tokens. When the RAN fails to recognize the token characteristic within a PDU, token communication becomes no more than </w:t>
      </w:r>
      <w:proofErr w:type="gramStart"/>
      <w:r w:rsidRPr="002E5FB1">
        <w:rPr>
          <w:rFonts w:eastAsiaTheme="minorEastAsia"/>
          <w:b/>
          <w:bCs/>
          <w:lang w:val="en-US" w:eastAsia="zh-CN"/>
        </w:rPr>
        <w:t>a</w:t>
      </w:r>
      <w:proofErr w:type="gramEnd"/>
      <w:r w:rsidRPr="002E5FB1">
        <w:rPr>
          <w:rFonts w:eastAsiaTheme="minorEastAsia"/>
          <w:b/>
          <w:bCs/>
          <w:lang w:val="en-US" w:eastAsia="zh-CN"/>
        </w:rPr>
        <w:t xml:space="preserve"> other service flow for the air interface, and its unique transmission characteristics cannot be leveraged to achieve performance gains.</w:t>
      </w:r>
    </w:p>
    <w:p w14:paraId="60BD3220" w14:textId="77777777" w:rsidR="002E5FB1" w:rsidRPr="002E5FB1" w:rsidRDefault="002E5FB1" w:rsidP="00145AE4">
      <w:pPr>
        <w:spacing w:afterLines="50" w:after="120"/>
        <w:rPr>
          <w:rFonts w:eastAsiaTheme="minorEastAsia"/>
          <w:lang w:val="en-US" w:eastAsia="zh-CN"/>
        </w:rPr>
      </w:pPr>
      <w:r w:rsidRPr="002E5FB1">
        <w:rPr>
          <w:rFonts w:eastAsiaTheme="minorEastAsia"/>
          <w:lang w:val="en-US" w:eastAsia="zh-CN"/>
        </w:rPr>
        <w:t>To enable RAN to support optimized Token communication, we must first study and make RAN aware of the following four characteristics of Token. These characteristics are the basis for the subsequent optimization mechanism design.</w:t>
      </w:r>
    </w:p>
    <w:p w14:paraId="230EC34A" w14:textId="77777777" w:rsidR="00870394" w:rsidRPr="00870394" w:rsidRDefault="00870394" w:rsidP="00145AE4">
      <w:pPr>
        <w:numPr>
          <w:ilvl w:val="0"/>
          <w:numId w:val="15"/>
        </w:numPr>
        <w:tabs>
          <w:tab w:val="left" w:pos="0"/>
        </w:tabs>
        <w:spacing w:afterLines="50" w:after="120"/>
        <w:rPr>
          <w:rFonts w:eastAsiaTheme="minorEastAsia"/>
          <w:lang w:val="en-US" w:eastAsia="zh-CN"/>
        </w:rPr>
      </w:pPr>
      <w:r w:rsidRPr="00870394">
        <w:rPr>
          <w:rFonts w:eastAsiaTheme="minorEastAsia"/>
          <w:b/>
          <w:bCs/>
          <w:lang w:val="en-US" w:eastAsia="zh-CN"/>
        </w:rPr>
        <w:t xml:space="preserve">Error tolerance: </w:t>
      </w:r>
    </w:p>
    <w:p w14:paraId="0866AC60" w14:textId="77777777" w:rsidR="00870394" w:rsidRPr="00870394" w:rsidRDefault="00870394" w:rsidP="00145AE4">
      <w:pPr>
        <w:spacing w:afterLines="50" w:after="120"/>
        <w:ind w:left="-60"/>
        <w:rPr>
          <w:rFonts w:eastAsiaTheme="minorEastAsia"/>
          <w:lang w:val="en-US" w:eastAsia="zh-CN"/>
        </w:rPr>
      </w:pPr>
      <w:r w:rsidRPr="00870394">
        <w:rPr>
          <w:rFonts w:eastAsiaTheme="minorEastAsia"/>
          <w:lang w:val="en-US" w:eastAsia="zh-CN"/>
        </w:rPr>
        <w:t>Tokens are resilient to a range of transmission errors; i.e. certain percentage of successfully received tokens may be enough for the AI/ML processing to reach the required accuracy level as shown in Figure X. The post-processing capability of error tokens can also compensate for errors. This capability stems from AI/ML models' ability to incorporate contextual semantics during token processing to correct errors. This error recovery mechanism represents a novel form of AL-FEC.</w:t>
      </w:r>
    </w:p>
    <w:p w14:paraId="65EFA515" w14:textId="310B9C18" w:rsidR="00870394" w:rsidRPr="00870394" w:rsidRDefault="00870786" w:rsidP="00145AE4">
      <w:pPr>
        <w:spacing w:afterLines="50" w:after="120"/>
        <w:ind w:left="-60"/>
        <w:jc w:val="center"/>
        <w:rPr>
          <w:rFonts w:eastAsiaTheme="minorEastAsia"/>
          <w:lang w:val="en-US" w:eastAsia="zh-CN"/>
        </w:rPr>
      </w:pPr>
      <w:r w:rsidRPr="00870786">
        <w:rPr>
          <w:rFonts w:eastAsiaTheme="minorEastAsia"/>
          <w:noProof/>
          <w:lang w:val="en-US" w:eastAsia="zh-CN"/>
        </w:rPr>
        <w:t xml:space="preserve"> </w:t>
      </w:r>
      <w:r w:rsidRPr="00870786">
        <w:rPr>
          <w:rFonts w:eastAsiaTheme="minorEastAsia"/>
          <w:noProof/>
          <w:lang w:val="en-US" w:eastAsia="zh-CN"/>
        </w:rPr>
        <w:drawing>
          <wp:inline distT="0" distB="0" distL="0" distR="0" wp14:anchorId="54754EE3" wp14:editId="2E2A58CE">
            <wp:extent cx="4098549" cy="2154790"/>
            <wp:effectExtent l="0" t="0" r="0" b="0"/>
            <wp:docPr id="79184965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109255" cy="2160419"/>
                    </a:xfrm>
                    <a:prstGeom prst="rect">
                      <a:avLst/>
                    </a:prstGeom>
                    <a:noFill/>
                    <a:ln>
                      <a:noFill/>
                    </a:ln>
                  </pic:spPr>
                </pic:pic>
              </a:graphicData>
            </a:graphic>
          </wp:inline>
        </w:drawing>
      </w:r>
      <w:r w:rsidRPr="00870786">
        <w:rPr>
          <w:rFonts w:eastAsiaTheme="minorEastAsia"/>
          <w:lang w:val="en-US" w:eastAsia="zh-CN"/>
        </w:rPr>
        <w:t xml:space="preserve"> </w:t>
      </w:r>
    </w:p>
    <w:p w14:paraId="359CF809" w14:textId="19084AC3" w:rsidR="00870394" w:rsidRPr="00870394" w:rsidRDefault="00870394" w:rsidP="00870786">
      <w:pPr>
        <w:spacing w:afterLines="50" w:after="120"/>
        <w:ind w:left="-60"/>
        <w:jc w:val="center"/>
        <w:rPr>
          <w:rFonts w:ascii="Times New Roman" w:eastAsiaTheme="minorEastAsia" w:hAnsi="Times New Roman" w:cs="Times New Roman"/>
          <w:lang w:val="en-US" w:eastAsia="zh-CN"/>
        </w:rPr>
      </w:pPr>
      <w:r w:rsidRPr="00870394">
        <w:rPr>
          <w:rFonts w:ascii="Times New Roman" w:eastAsiaTheme="minorEastAsia" w:hAnsi="Times New Roman" w:cs="Times New Roman"/>
          <w:b/>
          <w:bCs/>
          <w:iCs/>
          <w:lang w:val="en-US" w:eastAsia="zh-CN"/>
        </w:rPr>
        <w:t xml:space="preserve">Figure </w:t>
      </w:r>
      <w:r w:rsidR="00870786" w:rsidRPr="00870786">
        <w:rPr>
          <w:rFonts w:ascii="Times New Roman" w:eastAsiaTheme="minorEastAsia" w:hAnsi="Times New Roman" w:cs="Times New Roman"/>
          <w:b/>
          <w:bCs/>
          <w:iCs/>
          <w:lang w:val="en-US" w:eastAsia="zh-CN"/>
        </w:rPr>
        <w:t>2.1.3-2</w:t>
      </w:r>
      <w:r w:rsidRPr="00870394">
        <w:rPr>
          <w:rFonts w:ascii="Times New Roman" w:eastAsiaTheme="minorEastAsia" w:hAnsi="Times New Roman" w:cs="Times New Roman"/>
          <w:b/>
          <w:bCs/>
          <w:iCs/>
          <w:lang w:val="en-US" w:eastAsia="zh-CN"/>
        </w:rPr>
        <w:t>: Error Tolerance of Token</w:t>
      </w:r>
    </w:p>
    <w:p w14:paraId="0EE5BA0E" w14:textId="2F74F9E9" w:rsidR="00870394" w:rsidRPr="00870394" w:rsidRDefault="00870394" w:rsidP="00870786">
      <w:pPr>
        <w:spacing w:afterLines="50" w:after="120"/>
        <w:ind w:left="-60"/>
        <w:rPr>
          <w:rFonts w:eastAsiaTheme="minorEastAsia"/>
          <w:lang w:val="en-US" w:eastAsia="zh-CN"/>
        </w:rPr>
      </w:pPr>
      <w:r w:rsidRPr="00870394">
        <w:rPr>
          <w:rFonts w:eastAsiaTheme="minorEastAsia"/>
          <w:lang w:val="en-US" w:eastAsia="zh-CN"/>
        </w:rPr>
        <w:t>This feature enables RAN to implement differentiated HARQ and ARQ transmission mechanisms. For certain non-critical tokens, transmission reliability requirements can be relaxed, and retransmission can be discarded under specific conditions to reduce latency and signaling overhead.</w:t>
      </w:r>
    </w:p>
    <w:p w14:paraId="1E1F526D" w14:textId="77777777" w:rsidR="00870394" w:rsidRPr="00870394" w:rsidRDefault="00870394" w:rsidP="00870394">
      <w:pPr>
        <w:numPr>
          <w:ilvl w:val="0"/>
          <w:numId w:val="15"/>
        </w:numPr>
        <w:tabs>
          <w:tab w:val="left" w:pos="0"/>
        </w:tabs>
        <w:spacing w:afterLines="50" w:after="120"/>
        <w:rPr>
          <w:rFonts w:eastAsiaTheme="minorEastAsia"/>
          <w:lang w:val="en-US" w:eastAsia="zh-CN"/>
        </w:rPr>
      </w:pPr>
      <w:r w:rsidRPr="00870394">
        <w:rPr>
          <w:rFonts w:eastAsiaTheme="minorEastAsia"/>
          <w:b/>
          <w:bCs/>
          <w:lang w:val="en-US" w:eastAsia="zh-CN"/>
        </w:rPr>
        <w:t xml:space="preserve">Token importance differentiation: </w:t>
      </w:r>
    </w:p>
    <w:p w14:paraId="32A9E0F0" w14:textId="77777777" w:rsidR="00870394" w:rsidRPr="00870394" w:rsidRDefault="00870394" w:rsidP="00870394">
      <w:pPr>
        <w:spacing w:afterLines="50" w:after="120"/>
        <w:ind w:left="-60"/>
        <w:rPr>
          <w:rFonts w:eastAsiaTheme="minorEastAsia"/>
          <w:lang w:val="en-US" w:eastAsia="zh-CN"/>
        </w:rPr>
      </w:pPr>
      <w:r w:rsidRPr="00870394">
        <w:rPr>
          <w:rFonts w:eastAsiaTheme="minorEastAsia"/>
          <w:lang w:val="en-US" w:eastAsia="zh-CN"/>
        </w:rPr>
        <w:t xml:space="preserve">Different tokens carry varying importance. The contribution of tokens from different modalities (e.g., text versus image background) or those within the same modality (e.g., the arrival time requirement for the first token) to AI model performance and user experience (QoE) differs. </w:t>
      </w:r>
    </w:p>
    <w:p w14:paraId="090FD391" w14:textId="4326DA86" w:rsidR="00870394" w:rsidRPr="00870394" w:rsidRDefault="00870394" w:rsidP="00870786">
      <w:pPr>
        <w:spacing w:afterLines="50" w:after="120"/>
        <w:ind w:left="-60"/>
        <w:rPr>
          <w:rFonts w:eastAsiaTheme="minorEastAsia"/>
          <w:lang w:val="en-US" w:eastAsia="zh-CN"/>
        </w:rPr>
      </w:pPr>
      <w:r w:rsidRPr="00870394">
        <w:rPr>
          <w:rFonts w:eastAsiaTheme="minorEastAsia"/>
          <w:lang w:val="en-US" w:eastAsia="zh-CN"/>
        </w:rPr>
        <w:t xml:space="preserve">This requires the RAN to have awareness of differentiate PDUs carrying tokens of varying importance. As on the PDU Set concept introduced in Rel-18 XR, differentiated QoS metrics can be defined for PDU/PDU sets containing tokens of different importance. This enables optimization of discard metric and multiplexing. </w:t>
      </w:r>
      <w:r w:rsidRPr="00870394">
        <w:rPr>
          <w:rFonts w:eastAsiaTheme="minorEastAsia"/>
          <w:lang w:val="en-US" w:eastAsia="zh-CN"/>
        </w:rPr>
        <w:lastRenderedPageBreak/>
        <w:t>Additionally, the predictability of token importance helps the network more accurately predict BSRs, enabling more flexible MAC scheduling.</w:t>
      </w:r>
    </w:p>
    <w:p w14:paraId="3F34287C" w14:textId="77777777" w:rsidR="00870394" w:rsidRPr="00870394" w:rsidRDefault="00870394" w:rsidP="00870394">
      <w:pPr>
        <w:numPr>
          <w:ilvl w:val="0"/>
          <w:numId w:val="15"/>
        </w:numPr>
        <w:tabs>
          <w:tab w:val="left" w:pos="0"/>
        </w:tabs>
        <w:spacing w:afterLines="50" w:after="120"/>
        <w:rPr>
          <w:rFonts w:eastAsiaTheme="minorEastAsia"/>
          <w:lang w:val="en-US" w:eastAsia="zh-CN"/>
        </w:rPr>
      </w:pPr>
      <w:r w:rsidRPr="00870394">
        <w:rPr>
          <w:rFonts w:eastAsiaTheme="minorEastAsia"/>
          <w:b/>
          <w:bCs/>
          <w:lang w:val="en-US" w:eastAsia="zh-CN"/>
        </w:rPr>
        <w:t xml:space="preserve">Token traffic pattern: </w:t>
      </w:r>
    </w:p>
    <w:p w14:paraId="4F01E979" w14:textId="0F7B812D" w:rsidR="00870394" w:rsidRPr="00870394" w:rsidRDefault="00870394" w:rsidP="00870394">
      <w:pPr>
        <w:spacing w:afterLines="50" w:after="120"/>
        <w:ind w:left="-60"/>
        <w:rPr>
          <w:rFonts w:eastAsiaTheme="minorEastAsia"/>
          <w:lang w:val="en-US" w:eastAsia="zh-CN"/>
        </w:rPr>
      </w:pPr>
      <w:r w:rsidRPr="00870394">
        <w:rPr>
          <w:rFonts w:eastAsiaTheme="minorEastAsia"/>
          <w:lang w:val="en-US" w:eastAsia="zh-CN"/>
        </w:rPr>
        <w:t>Tokens may arrive in a streaming or burst manner, where each token can be represented as a bit sequence with length determined by the size of the vocabulary or codebook or knowledge base. Regarding the traffic characteristics analysis and KPIs of generative AI, SA1 has already presented relevant research findings in TR 22.870</w:t>
      </w:r>
      <w:r w:rsidR="00A5439D">
        <w:rPr>
          <w:rFonts w:eastAsiaTheme="minorEastAsia" w:hint="eastAsia"/>
          <w:lang w:val="en-US" w:eastAsia="zh-CN"/>
        </w:rPr>
        <w:t xml:space="preserve"> </w:t>
      </w:r>
      <w:r w:rsidRPr="00870394">
        <w:rPr>
          <w:rFonts w:eastAsiaTheme="minorEastAsia"/>
          <w:lang w:val="en-US" w:eastAsia="zh-CN"/>
        </w:rPr>
        <w:t>as shown below.</w:t>
      </w:r>
    </w:p>
    <w:p w14:paraId="1766AB4A" w14:textId="7F315288" w:rsidR="00870394" w:rsidRPr="00870394" w:rsidRDefault="00870786" w:rsidP="00870786">
      <w:pPr>
        <w:spacing w:afterLines="50" w:after="120"/>
        <w:ind w:left="-60"/>
        <w:jc w:val="center"/>
        <w:rPr>
          <w:rFonts w:ascii="Times New Roman" w:eastAsiaTheme="minorEastAsia" w:hAnsi="Times New Roman" w:cs="Times New Roman"/>
          <w:b/>
          <w:bCs/>
          <w:lang w:val="en-US" w:eastAsia="zh-CN"/>
        </w:rPr>
      </w:pPr>
      <w:r w:rsidRPr="007746B0">
        <w:rPr>
          <w:rFonts w:ascii="Times New Roman" w:eastAsiaTheme="minorEastAsia" w:hAnsi="Times New Roman" w:cs="Times New Roman"/>
          <w:b/>
          <w:bCs/>
          <w:lang w:val="en-US" w:eastAsia="zh-CN"/>
        </w:rPr>
        <w:t>Table 2.1.3-</w:t>
      </w:r>
      <w:r>
        <w:rPr>
          <w:rFonts w:ascii="Times New Roman" w:eastAsiaTheme="minorEastAsia" w:hAnsi="Times New Roman" w:cs="Times New Roman" w:hint="eastAsia"/>
          <w:b/>
          <w:bCs/>
          <w:lang w:val="en-US" w:eastAsia="zh-CN"/>
        </w:rPr>
        <w:t>2</w:t>
      </w:r>
      <w:r w:rsidRPr="00870786">
        <w:rPr>
          <w:rFonts w:eastAsiaTheme="minorEastAsia"/>
          <w:b/>
          <w:lang w:val="en-US" w:eastAsia="zh-CN"/>
        </w:rPr>
        <w:t xml:space="preserve"> </w:t>
      </w:r>
      <w:r w:rsidRPr="00870394">
        <w:rPr>
          <w:rFonts w:ascii="Times New Roman" w:eastAsiaTheme="minorEastAsia" w:hAnsi="Times New Roman" w:cs="Times New Roman"/>
          <w:b/>
          <w:bCs/>
          <w:lang w:val="en-US" w:eastAsia="zh-CN"/>
        </w:rPr>
        <w:t>Required KPIs for GenAI applications</w:t>
      </w:r>
      <w:r w:rsidRPr="00870394">
        <w:rPr>
          <w:rFonts w:ascii="Times New Roman" w:eastAsiaTheme="minorEastAsia" w:hAnsi="Times New Roman" w:cs="Times New Roman" w:hint="eastAsia"/>
          <w:b/>
          <w:bCs/>
          <w:lang w:val="en-US" w:eastAsia="zh-CN"/>
        </w:rPr>
        <w:t xml:space="preserve"> in TR 22.870</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1256"/>
        <w:gridCol w:w="1332"/>
        <w:gridCol w:w="1795"/>
        <w:gridCol w:w="1267"/>
        <w:gridCol w:w="1489"/>
      </w:tblGrid>
      <w:tr w:rsidR="00870394" w:rsidRPr="00870394" w14:paraId="14ABCAD8" w14:textId="77777777">
        <w:trPr>
          <w:cantSplit/>
          <w:jc w:val="center"/>
        </w:trPr>
        <w:tc>
          <w:tcPr>
            <w:tcW w:w="1346" w:type="dxa"/>
            <w:tcBorders>
              <w:top w:val="single" w:sz="4" w:space="0" w:color="auto"/>
              <w:left w:val="single" w:sz="4" w:space="0" w:color="auto"/>
              <w:bottom w:val="single" w:sz="4" w:space="0" w:color="auto"/>
              <w:right w:val="single" w:sz="4" w:space="0" w:color="auto"/>
            </w:tcBorders>
            <w:hideMark/>
          </w:tcPr>
          <w:p w14:paraId="58C5F1AD" w14:textId="77777777" w:rsidR="00870394" w:rsidRPr="00870394" w:rsidRDefault="00870394" w:rsidP="00870394">
            <w:pPr>
              <w:spacing w:afterLines="50" w:after="120"/>
              <w:ind w:left="-60"/>
              <w:rPr>
                <w:rFonts w:eastAsiaTheme="minorEastAsia"/>
                <w:b/>
                <w:i/>
                <w:iCs/>
                <w:lang w:val="en-US" w:eastAsia="zh-CN"/>
              </w:rPr>
            </w:pPr>
            <w:r w:rsidRPr="00870394">
              <w:rPr>
                <w:rFonts w:eastAsiaTheme="minorEastAsia"/>
                <w:b/>
                <w:i/>
                <w:iCs/>
                <w:lang w:val="en-US" w:eastAsia="zh-CN"/>
              </w:rPr>
              <w:t>Traffic Type</w:t>
            </w:r>
          </w:p>
        </w:tc>
        <w:tc>
          <w:tcPr>
            <w:tcW w:w="1256" w:type="dxa"/>
            <w:tcBorders>
              <w:top w:val="single" w:sz="4" w:space="0" w:color="auto"/>
              <w:left w:val="nil"/>
              <w:bottom w:val="single" w:sz="4" w:space="0" w:color="auto"/>
              <w:right w:val="single" w:sz="4" w:space="0" w:color="auto"/>
            </w:tcBorders>
            <w:hideMark/>
          </w:tcPr>
          <w:p w14:paraId="3CD551BD" w14:textId="77777777" w:rsidR="00870394" w:rsidRPr="00870394" w:rsidRDefault="00870394" w:rsidP="00870394">
            <w:pPr>
              <w:spacing w:afterLines="50" w:after="120"/>
              <w:ind w:left="-60"/>
              <w:rPr>
                <w:rFonts w:eastAsiaTheme="minorEastAsia"/>
                <w:b/>
                <w:i/>
                <w:iCs/>
                <w:lang w:val="en-US" w:eastAsia="zh-CN"/>
              </w:rPr>
            </w:pPr>
            <w:r w:rsidRPr="00870394">
              <w:rPr>
                <w:rFonts w:eastAsiaTheme="minorEastAsia"/>
                <w:b/>
                <w:i/>
                <w:iCs/>
                <w:lang w:val="en-US" w:eastAsia="zh-CN"/>
              </w:rPr>
              <w:t>Burst size</w:t>
            </w:r>
          </w:p>
        </w:tc>
        <w:tc>
          <w:tcPr>
            <w:tcW w:w="1332" w:type="dxa"/>
            <w:tcBorders>
              <w:top w:val="single" w:sz="4" w:space="0" w:color="auto"/>
              <w:left w:val="nil"/>
              <w:bottom w:val="single" w:sz="4" w:space="0" w:color="auto"/>
              <w:right w:val="single" w:sz="4" w:space="0" w:color="auto"/>
            </w:tcBorders>
            <w:hideMark/>
          </w:tcPr>
          <w:p w14:paraId="5EAD9BF8" w14:textId="77777777" w:rsidR="00870394" w:rsidRPr="00870394" w:rsidRDefault="00870394" w:rsidP="00870394">
            <w:pPr>
              <w:spacing w:afterLines="50" w:after="120"/>
              <w:ind w:left="-60"/>
              <w:rPr>
                <w:rFonts w:eastAsiaTheme="minorEastAsia"/>
                <w:b/>
                <w:i/>
                <w:iCs/>
                <w:lang w:val="en-US" w:eastAsia="zh-CN"/>
              </w:rPr>
            </w:pPr>
            <w:r w:rsidRPr="00870394">
              <w:rPr>
                <w:rFonts w:eastAsiaTheme="minorEastAsia"/>
                <w:b/>
                <w:i/>
                <w:iCs/>
                <w:lang w:val="en-US" w:eastAsia="zh-CN"/>
              </w:rPr>
              <w:t>Max Allowed latency for a burst</w:t>
            </w:r>
          </w:p>
          <w:p w14:paraId="454570E7" w14:textId="77777777" w:rsidR="00870394" w:rsidRPr="00870394" w:rsidRDefault="00870394" w:rsidP="00870394">
            <w:pPr>
              <w:spacing w:afterLines="50" w:after="120"/>
              <w:ind w:left="-60"/>
              <w:rPr>
                <w:rFonts w:eastAsiaTheme="minorEastAsia"/>
                <w:b/>
                <w:i/>
                <w:iCs/>
                <w:lang w:val="en-US" w:eastAsia="zh-CN"/>
              </w:rPr>
            </w:pPr>
            <w:r w:rsidRPr="00870394">
              <w:rPr>
                <w:rFonts w:eastAsiaTheme="minorEastAsia"/>
                <w:b/>
                <w:i/>
                <w:iCs/>
                <w:lang w:val="en-US" w:eastAsia="zh-CN"/>
              </w:rPr>
              <w:t>(note)</w:t>
            </w:r>
          </w:p>
        </w:tc>
        <w:tc>
          <w:tcPr>
            <w:tcW w:w="1795" w:type="dxa"/>
            <w:tcBorders>
              <w:top w:val="single" w:sz="4" w:space="0" w:color="auto"/>
              <w:left w:val="nil"/>
              <w:bottom w:val="single" w:sz="4" w:space="0" w:color="auto"/>
              <w:right w:val="single" w:sz="4" w:space="0" w:color="auto"/>
            </w:tcBorders>
            <w:hideMark/>
          </w:tcPr>
          <w:p w14:paraId="140938C5" w14:textId="77777777" w:rsidR="00870394" w:rsidRPr="00870394" w:rsidRDefault="00870394" w:rsidP="00870394">
            <w:pPr>
              <w:spacing w:afterLines="50" w:after="120"/>
              <w:ind w:left="-60"/>
              <w:rPr>
                <w:rFonts w:eastAsiaTheme="minorEastAsia"/>
                <w:b/>
                <w:i/>
                <w:iCs/>
                <w:lang w:val="en-US" w:eastAsia="zh-CN"/>
              </w:rPr>
            </w:pPr>
            <w:r w:rsidRPr="00870394">
              <w:rPr>
                <w:rFonts w:eastAsiaTheme="minorEastAsia"/>
                <w:b/>
                <w:i/>
                <w:iCs/>
                <w:lang w:val="en-US" w:eastAsia="zh-CN"/>
              </w:rPr>
              <w:t>Service bit rate: user-experienced data rate</w:t>
            </w:r>
          </w:p>
        </w:tc>
        <w:tc>
          <w:tcPr>
            <w:tcW w:w="1267" w:type="dxa"/>
            <w:tcBorders>
              <w:top w:val="single" w:sz="4" w:space="0" w:color="auto"/>
              <w:left w:val="nil"/>
              <w:bottom w:val="single" w:sz="4" w:space="0" w:color="auto"/>
              <w:right w:val="single" w:sz="4" w:space="0" w:color="auto"/>
            </w:tcBorders>
            <w:hideMark/>
          </w:tcPr>
          <w:p w14:paraId="40D391CB" w14:textId="77777777" w:rsidR="00870394" w:rsidRPr="00870394" w:rsidRDefault="00870394" w:rsidP="00870394">
            <w:pPr>
              <w:spacing w:afterLines="50" w:after="120"/>
              <w:ind w:left="-60"/>
              <w:rPr>
                <w:rFonts w:eastAsiaTheme="minorEastAsia"/>
                <w:b/>
                <w:i/>
                <w:iCs/>
                <w:lang w:val="en-US" w:eastAsia="zh-CN"/>
              </w:rPr>
            </w:pPr>
            <w:r w:rsidRPr="00870394">
              <w:rPr>
                <w:rFonts w:eastAsiaTheme="minorEastAsia"/>
                <w:b/>
                <w:i/>
                <w:iCs/>
                <w:lang w:val="en-US" w:eastAsia="zh-CN"/>
              </w:rPr>
              <w:t>Delay</w:t>
            </w:r>
          </w:p>
          <w:p w14:paraId="0F8CE361" w14:textId="77777777" w:rsidR="00870394" w:rsidRPr="00870394" w:rsidRDefault="00870394" w:rsidP="00870394">
            <w:pPr>
              <w:spacing w:afterLines="50" w:after="120"/>
              <w:ind w:left="-60"/>
              <w:rPr>
                <w:rFonts w:eastAsiaTheme="minorEastAsia"/>
                <w:b/>
                <w:i/>
                <w:iCs/>
                <w:lang w:val="en-US" w:eastAsia="zh-CN"/>
              </w:rPr>
            </w:pPr>
            <w:r w:rsidRPr="00870394">
              <w:rPr>
                <w:rFonts w:eastAsiaTheme="minorEastAsia"/>
                <w:b/>
                <w:i/>
                <w:iCs/>
                <w:lang w:val="en-US" w:eastAsia="zh-CN"/>
              </w:rPr>
              <w:t>(note)</w:t>
            </w:r>
          </w:p>
        </w:tc>
        <w:tc>
          <w:tcPr>
            <w:tcW w:w="1489" w:type="dxa"/>
            <w:tcBorders>
              <w:top w:val="single" w:sz="4" w:space="0" w:color="auto"/>
              <w:left w:val="nil"/>
              <w:bottom w:val="single" w:sz="4" w:space="0" w:color="auto"/>
              <w:right w:val="single" w:sz="4" w:space="0" w:color="auto"/>
            </w:tcBorders>
            <w:hideMark/>
          </w:tcPr>
          <w:p w14:paraId="2AFBB06B" w14:textId="77777777" w:rsidR="00870394" w:rsidRPr="00870394" w:rsidRDefault="00870394" w:rsidP="00870394">
            <w:pPr>
              <w:spacing w:afterLines="50" w:after="120"/>
              <w:ind w:left="-60"/>
              <w:rPr>
                <w:rFonts w:eastAsiaTheme="minorEastAsia"/>
                <w:b/>
                <w:i/>
                <w:iCs/>
                <w:lang w:val="en-US" w:eastAsia="zh-CN"/>
              </w:rPr>
            </w:pPr>
            <w:r w:rsidRPr="00870394">
              <w:rPr>
                <w:rFonts w:eastAsiaTheme="minorEastAsia"/>
                <w:b/>
                <w:i/>
                <w:iCs/>
                <w:lang w:val="en-US" w:eastAsia="zh-CN"/>
              </w:rPr>
              <w:t>Average packet size</w:t>
            </w:r>
          </w:p>
        </w:tc>
      </w:tr>
      <w:tr w:rsidR="00870394" w:rsidRPr="00870394" w14:paraId="4CED03B0" w14:textId="77777777">
        <w:trPr>
          <w:cantSplit/>
          <w:jc w:val="center"/>
        </w:trPr>
        <w:tc>
          <w:tcPr>
            <w:tcW w:w="1346" w:type="dxa"/>
            <w:tcBorders>
              <w:top w:val="single" w:sz="4" w:space="0" w:color="auto"/>
              <w:left w:val="single" w:sz="4" w:space="0" w:color="auto"/>
              <w:bottom w:val="single" w:sz="4" w:space="0" w:color="auto"/>
              <w:right w:val="single" w:sz="4" w:space="0" w:color="auto"/>
            </w:tcBorders>
            <w:hideMark/>
          </w:tcPr>
          <w:p w14:paraId="1D918F5F" w14:textId="77777777" w:rsidR="00870394" w:rsidRPr="00870394" w:rsidRDefault="00870394" w:rsidP="00870394">
            <w:pPr>
              <w:spacing w:afterLines="50" w:after="120"/>
              <w:ind w:left="-60"/>
              <w:rPr>
                <w:rFonts w:eastAsiaTheme="minorEastAsia"/>
                <w:b/>
                <w:i/>
                <w:iCs/>
                <w:lang w:val="en-US" w:eastAsia="zh-CN"/>
              </w:rPr>
            </w:pPr>
            <w:r w:rsidRPr="00870394">
              <w:rPr>
                <w:rFonts w:eastAsiaTheme="minorEastAsia"/>
                <w:b/>
                <w:i/>
                <w:iCs/>
                <w:lang w:val="en-US" w:eastAsia="zh-CN"/>
              </w:rPr>
              <w:t>Image based GenAI app</w:t>
            </w:r>
          </w:p>
        </w:tc>
        <w:tc>
          <w:tcPr>
            <w:tcW w:w="1256" w:type="dxa"/>
            <w:tcBorders>
              <w:top w:val="single" w:sz="4" w:space="0" w:color="auto"/>
              <w:left w:val="nil"/>
              <w:bottom w:val="single" w:sz="4" w:space="0" w:color="auto"/>
              <w:right w:val="single" w:sz="4" w:space="0" w:color="auto"/>
            </w:tcBorders>
            <w:hideMark/>
          </w:tcPr>
          <w:p w14:paraId="7435ED40" w14:textId="77777777" w:rsidR="00870394" w:rsidRPr="00870394" w:rsidRDefault="00870394" w:rsidP="00870394">
            <w:pPr>
              <w:spacing w:afterLines="50" w:after="120"/>
              <w:ind w:left="-60"/>
              <w:rPr>
                <w:rFonts w:eastAsiaTheme="minorEastAsia"/>
                <w:bCs/>
                <w:lang w:val="en-US" w:eastAsia="zh-CN"/>
              </w:rPr>
            </w:pPr>
            <w:r w:rsidRPr="00870394">
              <w:rPr>
                <w:rFonts w:eastAsiaTheme="minorEastAsia"/>
                <w:bCs/>
                <w:lang w:val="en-US" w:eastAsia="zh-CN"/>
              </w:rPr>
              <w:t>400 KB</w:t>
            </w:r>
          </w:p>
        </w:tc>
        <w:tc>
          <w:tcPr>
            <w:tcW w:w="1332" w:type="dxa"/>
            <w:tcBorders>
              <w:top w:val="single" w:sz="4" w:space="0" w:color="auto"/>
              <w:left w:val="nil"/>
              <w:bottom w:val="single" w:sz="4" w:space="0" w:color="auto"/>
              <w:right w:val="single" w:sz="4" w:space="0" w:color="auto"/>
            </w:tcBorders>
            <w:hideMark/>
          </w:tcPr>
          <w:p w14:paraId="53DBA3DD" w14:textId="77777777" w:rsidR="00870394" w:rsidRPr="00870394" w:rsidRDefault="00870394" w:rsidP="00870394">
            <w:pPr>
              <w:spacing w:afterLines="50" w:after="120"/>
              <w:ind w:left="-60"/>
              <w:rPr>
                <w:rFonts w:eastAsiaTheme="minorEastAsia"/>
                <w:bCs/>
                <w:lang w:val="en-US" w:eastAsia="zh-CN"/>
              </w:rPr>
            </w:pPr>
            <w:r w:rsidRPr="00870394">
              <w:rPr>
                <w:rFonts w:eastAsiaTheme="minorEastAsia"/>
                <w:bCs/>
                <w:lang w:val="en-US" w:eastAsia="zh-CN"/>
              </w:rPr>
              <w:t xml:space="preserve">50 </w:t>
            </w:r>
            <w:proofErr w:type="spellStart"/>
            <w:r w:rsidRPr="00870394">
              <w:rPr>
                <w:rFonts w:eastAsiaTheme="minorEastAsia"/>
                <w:bCs/>
                <w:lang w:val="en-US" w:eastAsia="zh-CN"/>
              </w:rPr>
              <w:t>ms</w:t>
            </w:r>
            <w:proofErr w:type="spellEnd"/>
          </w:p>
        </w:tc>
        <w:tc>
          <w:tcPr>
            <w:tcW w:w="1795" w:type="dxa"/>
            <w:tcBorders>
              <w:top w:val="single" w:sz="4" w:space="0" w:color="auto"/>
              <w:left w:val="nil"/>
              <w:bottom w:val="single" w:sz="4" w:space="0" w:color="auto"/>
              <w:right w:val="single" w:sz="4" w:space="0" w:color="auto"/>
            </w:tcBorders>
            <w:hideMark/>
          </w:tcPr>
          <w:p w14:paraId="2C2A399E" w14:textId="77777777" w:rsidR="00870394" w:rsidRPr="00870394" w:rsidRDefault="00870394" w:rsidP="00870394">
            <w:pPr>
              <w:spacing w:afterLines="50" w:after="120"/>
              <w:ind w:left="-60"/>
              <w:rPr>
                <w:rFonts w:eastAsiaTheme="minorEastAsia"/>
                <w:bCs/>
                <w:lang w:val="en-US" w:eastAsia="zh-CN"/>
              </w:rPr>
            </w:pPr>
            <w:r w:rsidRPr="00870394">
              <w:rPr>
                <w:rFonts w:eastAsiaTheme="minorEastAsia"/>
                <w:bCs/>
                <w:lang w:val="en-US" w:eastAsia="zh-CN"/>
              </w:rPr>
              <w:t>64 Mbps</w:t>
            </w:r>
          </w:p>
        </w:tc>
        <w:tc>
          <w:tcPr>
            <w:tcW w:w="1267" w:type="dxa"/>
            <w:tcBorders>
              <w:top w:val="single" w:sz="4" w:space="0" w:color="auto"/>
              <w:left w:val="nil"/>
              <w:bottom w:val="single" w:sz="4" w:space="0" w:color="auto"/>
              <w:right w:val="single" w:sz="4" w:space="0" w:color="auto"/>
            </w:tcBorders>
            <w:hideMark/>
          </w:tcPr>
          <w:p w14:paraId="6AF11E30" w14:textId="77777777" w:rsidR="00870394" w:rsidRPr="00870394" w:rsidRDefault="00870394" w:rsidP="00870394">
            <w:pPr>
              <w:spacing w:afterLines="50" w:after="120"/>
              <w:ind w:left="-60"/>
              <w:rPr>
                <w:rFonts w:eastAsiaTheme="minorEastAsia"/>
                <w:bCs/>
                <w:lang w:val="en-US" w:eastAsia="zh-CN"/>
              </w:rPr>
            </w:pPr>
            <w:r w:rsidRPr="00870394">
              <w:rPr>
                <w:rFonts w:eastAsiaTheme="minorEastAsia"/>
                <w:bCs/>
                <w:lang w:val="en-US" w:eastAsia="zh-CN"/>
              </w:rPr>
              <w:t xml:space="preserve">20 </w:t>
            </w:r>
            <w:proofErr w:type="spellStart"/>
            <w:r w:rsidRPr="00870394">
              <w:rPr>
                <w:rFonts w:eastAsiaTheme="minorEastAsia"/>
                <w:bCs/>
                <w:lang w:val="en-US" w:eastAsia="zh-CN"/>
              </w:rPr>
              <w:t>ms</w:t>
            </w:r>
            <w:proofErr w:type="spellEnd"/>
          </w:p>
        </w:tc>
        <w:tc>
          <w:tcPr>
            <w:tcW w:w="1489" w:type="dxa"/>
            <w:tcBorders>
              <w:top w:val="single" w:sz="4" w:space="0" w:color="auto"/>
              <w:left w:val="nil"/>
              <w:bottom w:val="single" w:sz="4" w:space="0" w:color="auto"/>
              <w:right w:val="single" w:sz="4" w:space="0" w:color="auto"/>
            </w:tcBorders>
            <w:hideMark/>
          </w:tcPr>
          <w:p w14:paraId="3F2015B1" w14:textId="77777777" w:rsidR="00870394" w:rsidRPr="00870394" w:rsidRDefault="00870394" w:rsidP="00870394">
            <w:pPr>
              <w:spacing w:afterLines="50" w:after="120"/>
              <w:ind w:left="-60"/>
              <w:rPr>
                <w:rFonts w:eastAsiaTheme="minorEastAsia"/>
                <w:bCs/>
                <w:lang w:val="en-US" w:eastAsia="zh-CN"/>
              </w:rPr>
            </w:pPr>
            <w:r w:rsidRPr="00870394">
              <w:rPr>
                <w:rFonts w:eastAsiaTheme="minorEastAsia"/>
                <w:bCs/>
                <w:lang w:val="en-US" w:eastAsia="zh-CN"/>
              </w:rPr>
              <w:t>&gt; 800B</w:t>
            </w:r>
          </w:p>
        </w:tc>
      </w:tr>
      <w:tr w:rsidR="00870394" w:rsidRPr="00870394" w14:paraId="1AD058BF" w14:textId="77777777">
        <w:trPr>
          <w:cantSplit/>
          <w:jc w:val="center"/>
        </w:trPr>
        <w:tc>
          <w:tcPr>
            <w:tcW w:w="1346" w:type="dxa"/>
            <w:tcBorders>
              <w:top w:val="single" w:sz="4" w:space="0" w:color="auto"/>
              <w:left w:val="single" w:sz="4" w:space="0" w:color="auto"/>
              <w:bottom w:val="single" w:sz="4" w:space="0" w:color="auto"/>
              <w:right w:val="single" w:sz="4" w:space="0" w:color="auto"/>
            </w:tcBorders>
            <w:hideMark/>
          </w:tcPr>
          <w:p w14:paraId="3BB34F5A" w14:textId="77777777" w:rsidR="00870394" w:rsidRPr="00870394" w:rsidRDefault="00870394" w:rsidP="00870394">
            <w:pPr>
              <w:spacing w:afterLines="50" w:after="120"/>
              <w:ind w:left="-60"/>
              <w:rPr>
                <w:rFonts w:eastAsiaTheme="minorEastAsia"/>
                <w:b/>
                <w:i/>
                <w:iCs/>
                <w:lang w:val="en-US" w:eastAsia="zh-CN"/>
              </w:rPr>
            </w:pPr>
            <w:r w:rsidRPr="00870394">
              <w:rPr>
                <w:rFonts w:eastAsiaTheme="minorEastAsia"/>
                <w:b/>
                <w:i/>
                <w:iCs/>
                <w:lang w:val="en-US" w:eastAsia="zh-CN"/>
              </w:rPr>
              <w:t>Video based GenAI app</w:t>
            </w:r>
          </w:p>
        </w:tc>
        <w:tc>
          <w:tcPr>
            <w:tcW w:w="1256" w:type="dxa"/>
            <w:tcBorders>
              <w:top w:val="single" w:sz="4" w:space="0" w:color="auto"/>
              <w:left w:val="nil"/>
              <w:bottom w:val="single" w:sz="4" w:space="0" w:color="auto"/>
              <w:right w:val="single" w:sz="4" w:space="0" w:color="auto"/>
            </w:tcBorders>
            <w:hideMark/>
          </w:tcPr>
          <w:p w14:paraId="68F8166B" w14:textId="77777777" w:rsidR="00870394" w:rsidRPr="00870394" w:rsidRDefault="00870394" w:rsidP="00870394">
            <w:pPr>
              <w:spacing w:afterLines="50" w:after="120"/>
              <w:ind w:left="-60"/>
              <w:rPr>
                <w:rFonts w:eastAsiaTheme="minorEastAsia"/>
                <w:bCs/>
                <w:lang w:val="en-US" w:eastAsia="zh-CN"/>
              </w:rPr>
            </w:pPr>
            <w:r w:rsidRPr="00870394">
              <w:rPr>
                <w:rFonts w:eastAsiaTheme="minorEastAsia"/>
                <w:bCs/>
                <w:lang w:val="en-US" w:eastAsia="zh-CN"/>
              </w:rPr>
              <w:t>20 MB</w:t>
            </w:r>
          </w:p>
        </w:tc>
        <w:tc>
          <w:tcPr>
            <w:tcW w:w="1332" w:type="dxa"/>
            <w:tcBorders>
              <w:top w:val="single" w:sz="4" w:space="0" w:color="auto"/>
              <w:left w:val="nil"/>
              <w:bottom w:val="single" w:sz="4" w:space="0" w:color="auto"/>
              <w:right w:val="single" w:sz="4" w:space="0" w:color="auto"/>
            </w:tcBorders>
            <w:hideMark/>
          </w:tcPr>
          <w:p w14:paraId="10810833" w14:textId="77777777" w:rsidR="00870394" w:rsidRPr="00870394" w:rsidRDefault="00870394" w:rsidP="00870394">
            <w:pPr>
              <w:spacing w:afterLines="50" w:after="120"/>
              <w:ind w:left="-60"/>
              <w:rPr>
                <w:rFonts w:eastAsiaTheme="minorEastAsia"/>
                <w:bCs/>
                <w:lang w:val="en-US" w:eastAsia="zh-CN"/>
              </w:rPr>
            </w:pPr>
            <w:r w:rsidRPr="00870394">
              <w:rPr>
                <w:rFonts w:eastAsiaTheme="minorEastAsia"/>
                <w:bCs/>
                <w:lang w:val="en-US" w:eastAsia="zh-CN"/>
              </w:rPr>
              <w:t xml:space="preserve">400 </w:t>
            </w:r>
            <w:proofErr w:type="spellStart"/>
            <w:r w:rsidRPr="00870394">
              <w:rPr>
                <w:rFonts w:eastAsiaTheme="minorEastAsia"/>
                <w:bCs/>
                <w:lang w:val="en-US" w:eastAsia="zh-CN"/>
              </w:rPr>
              <w:t>ms</w:t>
            </w:r>
            <w:proofErr w:type="spellEnd"/>
          </w:p>
        </w:tc>
        <w:tc>
          <w:tcPr>
            <w:tcW w:w="1795" w:type="dxa"/>
            <w:tcBorders>
              <w:top w:val="single" w:sz="4" w:space="0" w:color="auto"/>
              <w:left w:val="nil"/>
              <w:bottom w:val="single" w:sz="4" w:space="0" w:color="auto"/>
              <w:right w:val="single" w:sz="4" w:space="0" w:color="auto"/>
            </w:tcBorders>
            <w:hideMark/>
          </w:tcPr>
          <w:p w14:paraId="412453A2" w14:textId="77777777" w:rsidR="00870394" w:rsidRPr="00870394" w:rsidRDefault="00870394" w:rsidP="00870394">
            <w:pPr>
              <w:spacing w:afterLines="50" w:after="120"/>
              <w:ind w:left="-60"/>
              <w:rPr>
                <w:rFonts w:eastAsiaTheme="minorEastAsia"/>
                <w:bCs/>
                <w:lang w:val="en-US" w:eastAsia="zh-CN"/>
              </w:rPr>
            </w:pPr>
            <w:r w:rsidRPr="00870394">
              <w:rPr>
                <w:rFonts w:eastAsiaTheme="minorEastAsia"/>
                <w:bCs/>
                <w:lang w:val="en-US" w:eastAsia="zh-CN"/>
              </w:rPr>
              <w:t>400 Mbps</w:t>
            </w:r>
          </w:p>
        </w:tc>
        <w:tc>
          <w:tcPr>
            <w:tcW w:w="1267" w:type="dxa"/>
            <w:tcBorders>
              <w:top w:val="single" w:sz="4" w:space="0" w:color="auto"/>
              <w:left w:val="nil"/>
              <w:bottom w:val="single" w:sz="4" w:space="0" w:color="auto"/>
              <w:right w:val="single" w:sz="4" w:space="0" w:color="auto"/>
            </w:tcBorders>
            <w:hideMark/>
          </w:tcPr>
          <w:p w14:paraId="29A95627" w14:textId="77777777" w:rsidR="00870394" w:rsidRPr="00870394" w:rsidRDefault="00870394" w:rsidP="00870394">
            <w:pPr>
              <w:spacing w:afterLines="50" w:after="120"/>
              <w:ind w:left="-60"/>
              <w:rPr>
                <w:rFonts w:eastAsiaTheme="minorEastAsia"/>
                <w:bCs/>
                <w:lang w:val="en-US" w:eastAsia="zh-CN"/>
              </w:rPr>
            </w:pPr>
            <w:r w:rsidRPr="00870394">
              <w:rPr>
                <w:rFonts w:eastAsiaTheme="minorEastAsia"/>
                <w:bCs/>
                <w:lang w:val="en-US" w:eastAsia="zh-CN"/>
              </w:rPr>
              <w:t xml:space="preserve">20 </w:t>
            </w:r>
            <w:proofErr w:type="spellStart"/>
            <w:r w:rsidRPr="00870394">
              <w:rPr>
                <w:rFonts w:eastAsiaTheme="minorEastAsia"/>
                <w:bCs/>
                <w:lang w:val="en-US" w:eastAsia="zh-CN"/>
              </w:rPr>
              <w:t>ms</w:t>
            </w:r>
            <w:proofErr w:type="spellEnd"/>
          </w:p>
        </w:tc>
        <w:tc>
          <w:tcPr>
            <w:tcW w:w="1489" w:type="dxa"/>
            <w:tcBorders>
              <w:top w:val="single" w:sz="4" w:space="0" w:color="auto"/>
              <w:left w:val="nil"/>
              <w:bottom w:val="single" w:sz="4" w:space="0" w:color="auto"/>
              <w:right w:val="single" w:sz="4" w:space="0" w:color="auto"/>
            </w:tcBorders>
            <w:hideMark/>
          </w:tcPr>
          <w:p w14:paraId="605AEA03" w14:textId="77777777" w:rsidR="00870394" w:rsidRPr="00870394" w:rsidRDefault="00870394" w:rsidP="00870394">
            <w:pPr>
              <w:spacing w:afterLines="50" w:after="120"/>
              <w:ind w:left="-60"/>
              <w:rPr>
                <w:rFonts w:eastAsiaTheme="minorEastAsia"/>
                <w:bCs/>
                <w:lang w:val="en-US" w:eastAsia="zh-CN"/>
              </w:rPr>
            </w:pPr>
            <w:r w:rsidRPr="00870394">
              <w:rPr>
                <w:rFonts w:eastAsiaTheme="minorEastAsia"/>
                <w:bCs/>
                <w:lang w:val="en-US" w:eastAsia="zh-CN"/>
              </w:rPr>
              <w:t>&gt; 800B</w:t>
            </w:r>
          </w:p>
        </w:tc>
      </w:tr>
      <w:tr w:rsidR="00870394" w:rsidRPr="00870394" w14:paraId="558F7D06" w14:textId="77777777">
        <w:trPr>
          <w:cantSplit/>
          <w:jc w:val="center"/>
        </w:trPr>
        <w:tc>
          <w:tcPr>
            <w:tcW w:w="1346" w:type="dxa"/>
            <w:tcBorders>
              <w:top w:val="single" w:sz="4" w:space="0" w:color="auto"/>
              <w:left w:val="single" w:sz="4" w:space="0" w:color="auto"/>
              <w:bottom w:val="single" w:sz="4" w:space="0" w:color="auto"/>
              <w:right w:val="single" w:sz="4" w:space="0" w:color="auto"/>
            </w:tcBorders>
            <w:hideMark/>
          </w:tcPr>
          <w:p w14:paraId="45E96131" w14:textId="5520965A" w:rsidR="00870394" w:rsidRPr="00870394" w:rsidRDefault="00A66EE5" w:rsidP="00870394">
            <w:pPr>
              <w:spacing w:afterLines="50" w:after="120"/>
              <w:ind w:left="-60"/>
              <w:rPr>
                <w:rFonts w:eastAsiaTheme="minorEastAsia"/>
                <w:b/>
                <w:i/>
                <w:iCs/>
                <w:lang w:val="en-US" w:eastAsia="zh-CN"/>
              </w:rPr>
            </w:pPr>
            <w:r w:rsidRPr="00A66EE5">
              <w:rPr>
                <w:rFonts w:eastAsiaTheme="minorEastAsia" w:hint="eastAsia"/>
                <w:b/>
                <w:i/>
                <w:iCs/>
                <w:lang w:val="en-US" w:eastAsia="zh-CN"/>
              </w:rPr>
              <w:t>C</w:t>
            </w:r>
            <w:r w:rsidR="00870394" w:rsidRPr="00870394">
              <w:rPr>
                <w:rFonts w:eastAsiaTheme="minorEastAsia"/>
                <w:b/>
                <w:i/>
                <w:iCs/>
                <w:lang w:val="en-US" w:eastAsia="zh-CN"/>
              </w:rPr>
              <w:t>hatbot</w:t>
            </w:r>
          </w:p>
        </w:tc>
        <w:tc>
          <w:tcPr>
            <w:tcW w:w="1256" w:type="dxa"/>
            <w:tcBorders>
              <w:top w:val="single" w:sz="4" w:space="0" w:color="auto"/>
              <w:left w:val="nil"/>
              <w:bottom w:val="single" w:sz="4" w:space="0" w:color="auto"/>
              <w:right w:val="single" w:sz="4" w:space="0" w:color="auto"/>
            </w:tcBorders>
            <w:hideMark/>
          </w:tcPr>
          <w:p w14:paraId="25426B6B" w14:textId="77777777" w:rsidR="00870394" w:rsidRPr="00870394" w:rsidRDefault="00870394" w:rsidP="00870394">
            <w:pPr>
              <w:spacing w:afterLines="50" w:after="120"/>
              <w:ind w:left="-60"/>
              <w:rPr>
                <w:rFonts w:eastAsiaTheme="minorEastAsia"/>
                <w:bCs/>
                <w:lang w:val="en-US" w:eastAsia="zh-CN"/>
              </w:rPr>
            </w:pPr>
            <w:r w:rsidRPr="00870394">
              <w:rPr>
                <w:rFonts w:eastAsiaTheme="minorEastAsia"/>
                <w:bCs/>
                <w:lang w:val="en-US" w:eastAsia="zh-CN"/>
              </w:rPr>
              <w:t>0.5 KB</w:t>
            </w:r>
          </w:p>
        </w:tc>
        <w:tc>
          <w:tcPr>
            <w:tcW w:w="1332" w:type="dxa"/>
            <w:tcBorders>
              <w:top w:val="single" w:sz="4" w:space="0" w:color="auto"/>
              <w:left w:val="nil"/>
              <w:bottom w:val="single" w:sz="4" w:space="0" w:color="auto"/>
              <w:right w:val="single" w:sz="4" w:space="0" w:color="auto"/>
            </w:tcBorders>
            <w:hideMark/>
          </w:tcPr>
          <w:p w14:paraId="001FC0D1" w14:textId="77777777" w:rsidR="00870394" w:rsidRPr="00870394" w:rsidRDefault="00870394" w:rsidP="00870394">
            <w:pPr>
              <w:spacing w:afterLines="50" w:after="120"/>
              <w:ind w:left="-60"/>
              <w:rPr>
                <w:rFonts w:eastAsiaTheme="minorEastAsia"/>
                <w:bCs/>
                <w:lang w:val="en-US" w:eastAsia="zh-CN"/>
              </w:rPr>
            </w:pPr>
            <w:r w:rsidRPr="00870394">
              <w:rPr>
                <w:rFonts w:eastAsiaTheme="minorEastAsia"/>
                <w:bCs/>
                <w:lang w:val="en-US" w:eastAsia="zh-CN"/>
              </w:rPr>
              <w:t xml:space="preserve">20 </w:t>
            </w:r>
            <w:proofErr w:type="spellStart"/>
            <w:r w:rsidRPr="00870394">
              <w:rPr>
                <w:rFonts w:eastAsiaTheme="minorEastAsia"/>
                <w:bCs/>
                <w:lang w:val="en-US" w:eastAsia="zh-CN"/>
              </w:rPr>
              <w:t>ms</w:t>
            </w:r>
            <w:proofErr w:type="spellEnd"/>
          </w:p>
        </w:tc>
        <w:tc>
          <w:tcPr>
            <w:tcW w:w="1795" w:type="dxa"/>
            <w:tcBorders>
              <w:top w:val="single" w:sz="4" w:space="0" w:color="auto"/>
              <w:left w:val="nil"/>
              <w:bottom w:val="single" w:sz="4" w:space="0" w:color="auto"/>
              <w:right w:val="single" w:sz="4" w:space="0" w:color="auto"/>
            </w:tcBorders>
            <w:hideMark/>
          </w:tcPr>
          <w:p w14:paraId="5D34B657" w14:textId="77777777" w:rsidR="00870394" w:rsidRPr="00870394" w:rsidRDefault="00870394" w:rsidP="00870394">
            <w:pPr>
              <w:spacing w:afterLines="50" w:after="120"/>
              <w:ind w:left="-60"/>
              <w:rPr>
                <w:rFonts w:eastAsiaTheme="minorEastAsia"/>
                <w:bCs/>
                <w:lang w:val="en-US" w:eastAsia="zh-CN"/>
              </w:rPr>
            </w:pPr>
            <w:r w:rsidRPr="00870394">
              <w:rPr>
                <w:rFonts w:eastAsiaTheme="minorEastAsia"/>
                <w:bCs/>
                <w:lang w:val="en-US" w:eastAsia="zh-CN"/>
              </w:rPr>
              <w:t>200 Kbps</w:t>
            </w:r>
          </w:p>
        </w:tc>
        <w:tc>
          <w:tcPr>
            <w:tcW w:w="1267" w:type="dxa"/>
            <w:tcBorders>
              <w:top w:val="single" w:sz="4" w:space="0" w:color="auto"/>
              <w:left w:val="nil"/>
              <w:bottom w:val="single" w:sz="4" w:space="0" w:color="auto"/>
              <w:right w:val="single" w:sz="4" w:space="0" w:color="auto"/>
            </w:tcBorders>
            <w:hideMark/>
          </w:tcPr>
          <w:p w14:paraId="4A440C16" w14:textId="77777777" w:rsidR="00870394" w:rsidRPr="00870394" w:rsidRDefault="00870394" w:rsidP="00870394">
            <w:pPr>
              <w:spacing w:afterLines="50" w:after="120"/>
              <w:ind w:left="-60"/>
              <w:rPr>
                <w:rFonts w:eastAsiaTheme="minorEastAsia"/>
                <w:bCs/>
                <w:lang w:val="en-US" w:eastAsia="zh-CN"/>
              </w:rPr>
            </w:pPr>
            <w:r w:rsidRPr="00870394">
              <w:rPr>
                <w:rFonts w:eastAsiaTheme="minorEastAsia"/>
                <w:bCs/>
                <w:lang w:val="en-US" w:eastAsia="zh-CN"/>
              </w:rPr>
              <w:t xml:space="preserve">30 </w:t>
            </w:r>
            <w:proofErr w:type="spellStart"/>
            <w:r w:rsidRPr="00870394">
              <w:rPr>
                <w:rFonts w:eastAsiaTheme="minorEastAsia"/>
                <w:bCs/>
                <w:lang w:val="en-US" w:eastAsia="zh-CN"/>
              </w:rPr>
              <w:t>ms</w:t>
            </w:r>
            <w:proofErr w:type="spellEnd"/>
          </w:p>
        </w:tc>
        <w:tc>
          <w:tcPr>
            <w:tcW w:w="1489" w:type="dxa"/>
            <w:tcBorders>
              <w:top w:val="single" w:sz="4" w:space="0" w:color="auto"/>
              <w:left w:val="nil"/>
              <w:bottom w:val="single" w:sz="4" w:space="0" w:color="auto"/>
              <w:right w:val="single" w:sz="4" w:space="0" w:color="auto"/>
            </w:tcBorders>
            <w:hideMark/>
          </w:tcPr>
          <w:p w14:paraId="2F90801C" w14:textId="77777777" w:rsidR="00870394" w:rsidRPr="00870394" w:rsidRDefault="00870394" w:rsidP="00870394">
            <w:pPr>
              <w:spacing w:afterLines="50" w:after="120"/>
              <w:ind w:left="-60"/>
              <w:rPr>
                <w:rFonts w:eastAsiaTheme="minorEastAsia"/>
                <w:bCs/>
                <w:lang w:val="en-US" w:eastAsia="zh-CN"/>
              </w:rPr>
            </w:pPr>
            <w:r w:rsidRPr="00870394">
              <w:rPr>
                <w:rFonts w:eastAsiaTheme="minorEastAsia"/>
                <w:bCs/>
                <w:lang w:val="en-US" w:eastAsia="zh-CN"/>
              </w:rPr>
              <w:t>&lt; 800B</w:t>
            </w:r>
          </w:p>
        </w:tc>
      </w:tr>
      <w:tr w:rsidR="00870394" w:rsidRPr="00870394" w14:paraId="58157038" w14:textId="77777777">
        <w:trPr>
          <w:cantSplit/>
          <w:jc w:val="center"/>
        </w:trPr>
        <w:tc>
          <w:tcPr>
            <w:tcW w:w="8485" w:type="dxa"/>
            <w:gridSpan w:val="6"/>
            <w:tcBorders>
              <w:top w:val="single" w:sz="4" w:space="0" w:color="auto"/>
              <w:left w:val="single" w:sz="4" w:space="0" w:color="auto"/>
              <w:bottom w:val="single" w:sz="4" w:space="0" w:color="auto"/>
              <w:right w:val="single" w:sz="4" w:space="0" w:color="auto"/>
            </w:tcBorders>
            <w:hideMark/>
          </w:tcPr>
          <w:p w14:paraId="3031519E" w14:textId="77777777" w:rsidR="00B367D8" w:rsidRPr="00B367D8" w:rsidRDefault="00870394" w:rsidP="00B367D8">
            <w:pPr>
              <w:ind w:leftChars="-15" w:left="-6" w:hangingChars="15" w:hanging="24"/>
              <w:rPr>
                <w:rFonts w:eastAsiaTheme="minorEastAsia"/>
                <w:sz w:val="16"/>
                <w:szCs w:val="16"/>
                <w:lang w:val="en-US" w:eastAsia="zh-CN"/>
              </w:rPr>
            </w:pPr>
            <w:r w:rsidRPr="00870394">
              <w:rPr>
                <w:rFonts w:eastAsiaTheme="minorEastAsia"/>
                <w:sz w:val="16"/>
                <w:szCs w:val="16"/>
                <w:lang w:val="en-US" w:eastAsia="zh-CN"/>
              </w:rPr>
              <w:t xml:space="preserve">Note: </w:t>
            </w:r>
            <w:r w:rsidRPr="00870394">
              <w:rPr>
                <w:rFonts w:eastAsiaTheme="minorEastAsia"/>
                <w:sz w:val="16"/>
                <w:szCs w:val="16"/>
                <w:lang w:val="en-US" w:eastAsia="zh-CN"/>
              </w:rPr>
              <w:tab/>
              <w:t>meanings of some KPIs:</w:t>
            </w:r>
          </w:p>
          <w:p w14:paraId="5C21F818" w14:textId="26E81318" w:rsidR="00870394" w:rsidRPr="00870394" w:rsidRDefault="00870394" w:rsidP="00B367D8">
            <w:pPr>
              <w:ind w:leftChars="-15" w:left="-6" w:hangingChars="15" w:hanging="24"/>
              <w:rPr>
                <w:rFonts w:eastAsiaTheme="minorEastAsia"/>
                <w:sz w:val="16"/>
                <w:szCs w:val="16"/>
                <w:lang w:val="en-US" w:eastAsia="zh-CN"/>
              </w:rPr>
            </w:pPr>
            <w:r w:rsidRPr="00870394">
              <w:rPr>
                <w:rFonts w:eastAsiaTheme="minorEastAsia"/>
                <w:sz w:val="16"/>
                <w:szCs w:val="16"/>
                <w:lang w:val="en-US" w:eastAsia="zh-CN"/>
              </w:rPr>
              <w:t>max allowed latency for a burst: max latency for sending out the whole packets within a burst</w:t>
            </w:r>
          </w:p>
          <w:p w14:paraId="1E37A72F" w14:textId="77777777" w:rsidR="00870394" w:rsidRPr="00870394" w:rsidRDefault="00870394" w:rsidP="00B367D8">
            <w:pPr>
              <w:ind w:leftChars="-15" w:left="-6" w:hangingChars="15" w:hanging="24"/>
              <w:rPr>
                <w:rFonts w:eastAsiaTheme="minorEastAsia"/>
                <w:lang w:val="en-US" w:eastAsia="zh-CN"/>
              </w:rPr>
            </w:pPr>
            <w:r w:rsidRPr="00870394">
              <w:rPr>
                <w:rFonts w:eastAsiaTheme="minorEastAsia"/>
                <w:sz w:val="16"/>
                <w:szCs w:val="16"/>
                <w:lang w:val="en-US" w:eastAsia="zh-CN"/>
              </w:rPr>
              <w:t>delay: transmission latency of a packet</w:t>
            </w:r>
          </w:p>
        </w:tc>
      </w:tr>
    </w:tbl>
    <w:p w14:paraId="253F55DA" w14:textId="3EAA57FA" w:rsidR="00870394" w:rsidRPr="00870394" w:rsidRDefault="00647577" w:rsidP="00647577">
      <w:pPr>
        <w:spacing w:beforeLines="50" w:before="120" w:afterLines="50" w:after="120"/>
        <w:ind w:left="-62"/>
        <w:jc w:val="center"/>
        <w:rPr>
          <w:rFonts w:eastAsiaTheme="minorEastAsia"/>
          <w:lang w:val="en-US" w:eastAsia="zh-CN"/>
        </w:rPr>
      </w:pPr>
      <w:r w:rsidRPr="00647577">
        <w:rPr>
          <w:rFonts w:eastAsiaTheme="minorEastAsia"/>
          <w:noProof/>
          <w:lang w:val="en-US" w:eastAsia="zh-CN"/>
        </w:rPr>
        <w:drawing>
          <wp:inline distT="0" distB="0" distL="0" distR="0" wp14:anchorId="30C832F7" wp14:editId="72A4FDD2">
            <wp:extent cx="4271645" cy="3544570"/>
            <wp:effectExtent l="0" t="0" r="0" b="0"/>
            <wp:docPr id="37933093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271645" cy="3544570"/>
                    </a:xfrm>
                    <a:prstGeom prst="rect">
                      <a:avLst/>
                    </a:prstGeom>
                    <a:noFill/>
                    <a:ln>
                      <a:noFill/>
                    </a:ln>
                  </pic:spPr>
                </pic:pic>
              </a:graphicData>
            </a:graphic>
          </wp:inline>
        </w:drawing>
      </w:r>
    </w:p>
    <w:p w14:paraId="255215A7" w14:textId="3A8372BE" w:rsidR="00870394" w:rsidRPr="00870394" w:rsidRDefault="00870394" w:rsidP="00647577">
      <w:pPr>
        <w:spacing w:afterLines="50" w:after="120"/>
        <w:jc w:val="center"/>
        <w:rPr>
          <w:rFonts w:ascii="Times New Roman" w:eastAsiaTheme="minorEastAsia" w:hAnsi="Times New Roman" w:cs="Times New Roman"/>
          <w:b/>
          <w:bCs/>
          <w:iCs/>
          <w:lang w:val="en-US" w:eastAsia="zh-CN"/>
        </w:rPr>
      </w:pPr>
      <w:r w:rsidRPr="00870394">
        <w:rPr>
          <w:rFonts w:ascii="Times New Roman" w:eastAsiaTheme="minorEastAsia" w:hAnsi="Times New Roman" w:cs="Times New Roman"/>
          <w:b/>
          <w:bCs/>
          <w:iCs/>
          <w:lang w:val="en-US" w:eastAsia="zh-CN"/>
        </w:rPr>
        <w:t xml:space="preserve">Figure </w:t>
      </w:r>
      <w:r w:rsidR="00647577" w:rsidRPr="00647577">
        <w:rPr>
          <w:rFonts w:ascii="Times New Roman" w:eastAsiaTheme="minorEastAsia" w:hAnsi="Times New Roman" w:cs="Times New Roman"/>
          <w:b/>
          <w:bCs/>
          <w:iCs/>
          <w:lang w:val="en-US" w:eastAsia="zh-CN"/>
        </w:rPr>
        <w:t>2.1.3-3</w:t>
      </w:r>
      <w:r w:rsidRPr="00870394">
        <w:rPr>
          <w:rFonts w:ascii="Times New Roman" w:eastAsiaTheme="minorEastAsia" w:hAnsi="Times New Roman" w:cs="Times New Roman"/>
          <w:b/>
          <w:bCs/>
          <w:iCs/>
          <w:lang w:val="en-US" w:eastAsia="zh-CN"/>
        </w:rPr>
        <w:t>: Traffic characteristic of typical GenAI applications in TR 22.870</w:t>
      </w:r>
    </w:p>
    <w:p w14:paraId="2824B4C3" w14:textId="40F28486" w:rsidR="00870394" w:rsidRPr="00870394" w:rsidRDefault="00870394" w:rsidP="00647577">
      <w:pPr>
        <w:spacing w:afterLines="50" w:after="120"/>
        <w:rPr>
          <w:rFonts w:eastAsiaTheme="minorEastAsia"/>
          <w:lang w:val="en-US" w:eastAsia="zh-CN"/>
        </w:rPr>
      </w:pPr>
      <w:r w:rsidRPr="00870394">
        <w:rPr>
          <w:rFonts w:eastAsiaTheme="minorEastAsia"/>
          <w:lang w:val="en-US" w:eastAsia="zh-CN"/>
        </w:rPr>
        <w:t>Although the traffic analysis in TR 22.870 was not specifically focused on Token transmission over the air interface, as previously analyzed, the relatively fixed size of tokens suggests that their communication traffic patterns will mirror those of the underlying services.</w:t>
      </w:r>
    </w:p>
    <w:p w14:paraId="23377721" w14:textId="3DDB15D5" w:rsidR="00870394" w:rsidRPr="00870394" w:rsidRDefault="00870394" w:rsidP="00647577">
      <w:pPr>
        <w:spacing w:afterLines="50" w:after="120"/>
        <w:ind w:left="1418" w:hangingChars="709" w:hanging="1418"/>
        <w:rPr>
          <w:rFonts w:eastAsiaTheme="minorEastAsia"/>
          <w:b/>
          <w:bCs/>
          <w:lang w:val="en-US" w:eastAsia="zh-CN"/>
        </w:rPr>
      </w:pPr>
      <w:r w:rsidRPr="00870394">
        <w:rPr>
          <w:rFonts w:eastAsiaTheme="minorEastAsia"/>
          <w:b/>
          <w:bCs/>
          <w:lang w:val="en-US" w:eastAsia="zh-CN"/>
        </w:rPr>
        <w:t xml:space="preserve">Observation </w:t>
      </w:r>
      <w:r w:rsidR="00075280">
        <w:rPr>
          <w:rFonts w:eastAsiaTheme="minorEastAsia" w:hint="eastAsia"/>
          <w:b/>
          <w:bCs/>
          <w:lang w:val="en-US" w:eastAsia="zh-CN"/>
        </w:rPr>
        <w:t>4</w:t>
      </w:r>
      <w:r w:rsidRPr="00870394">
        <w:rPr>
          <w:rFonts w:eastAsiaTheme="minorEastAsia"/>
          <w:b/>
          <w:bCs/>
          <w:lang w:val="en-US" w:eastAsia="zh-CN"/>
        </w:rPr>
        <w:t xml:space="preserve">: Given the relatively fixed size of tokens, their traffic characteristics are expected to mirror those of the underlying service. The traffic and QoS in TR 22.870 may </w:t>
      </w:r>
      <w:proofErr w:type="spellStart"/>
      <w:proofErr w:type="gramStart"/>
      <w:r w:rsidRPr="00870394">
        <w:rPr>
          <w:rFonts w:eastAsiaTheme="minorEastAsia"/>
          <w:b/>
          <w:bCs/>
          <w:lang w:val="en-US" w:eastAsia="zh-CN"/>
        </w:rPr>
        <w:t>provides</w:t>
      </w:r>
      <w:proofErr w:type="spellEnd"/>
      <w:proofErr w:type="gramEnd"/>
      <w:r w:rsidRPr="00870394">
        <w:rPr>
          <w:rFonts w:eastAsiaTheme="minorEastAsia"/>
          <w:b/>
          <w:bCs/>
          <w:lang w:val="en-US" w:eastAsia="zh-CN"/>
        </w:rPr>
        <w:t xml:space="preserve"> a foundation for RAN2 analysis.</w:t>
      </w:r>
    </w:p>
    <w:p w14:paraId="21E2021C" w14:textId="1BC564CF" w:rsidR="00870394" w:rsidRPr="00870394" w:rsidRDefault="004138E1" w:rsidP="004138E1">
      <w:pPr>
        <w:spacing w:afterLines="50" w:after="120"/>
        <w:ind w:left="-60"/>
        <w:jc w:val="center"/>
        <w:rPr>
          <w:rFonts w:eastAsiaTheme="minorEastAsia"/>
          <w:lang w:val="en-US" w:eastAsia="zh-CN"/>
        </w:rPr>
      </w:pPr>
      <w:r w:rsidRPr="004138E1">
        <w:rPr>
          <w:rFonts w:eastAsiaTheme="minorEastAsia"/>
          <w:noProof/>
          <w:lang w:val="en-US" w:eastAsia="zh-CN"/>
        </w:rPr>
        <w:lastRenderedPageBreak/>
        <w:drawing>
          <wp:inline distT="0" distB="0" distL="0" distR="0" wp14:anchorId="05127651" wp14:editId="7ABC08B6">
            <wp:extent cx="5177155" cy="2584450"/>
            <wp:effectExtent l="0" t="0" r="4445" b="6350"/>
            <wp:docPr id="40570206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77155" cy="2584450"/>
                    </a:xfrm>
                    <a:prstGeom prst="rect">
                      <a:avLst/>
                    </a:prstGeom>
                    <a:noFill/>
                    <a:ln>
                      <a:noFill/>
                    </a:ln>
                  </pic:spPr>
                </pic:pic>
              </a:graphicData>
            </a:graphic>
          </wp:inline>
        </w:drawing>
      </w:r>
    </w:p>
    <w:p w14:paraId="55E1411E" w14:textId="122A737A" w:rsidR="00870394" w:rsidRPr="00870394" w:rsidRDefault="00870394" w:rsidP="00285B39">
      <w:pPr>
        <w:spacing w:afterLines="50" w:after="120"/>
        <w:ind w:left="-60"/>
        <w:jc w:val="center"/>
        <w:rPr>
          <w:rFonts w:ascii="Times New Roman" w:eastAsiaTheme="minorEastAsia" w:hAnsi="Times New Roman" w:cs="Times New Roman"/>
          <w:lang w:val="en-US" w:eastAsia="zh-CN"/>
        </w:rPr>
      </w:pPr>
      <w:r w:rsidRPr="00870394">
        <w:rPr>
          <w:rFonts w:ascii="Times New Roman" w:eastAsiaTheme="minorEastAsia" w:hAnsi="Times New Roman" w:cs="Times New Roman"/>
          <w:b/>
          <w:bCs/>
          <w:iCs/>
          <w:lang w:val="en-US" w:eastAsia="zh-CN"/>
        </w:rPr>
        <w:t xml:space="preserve">Figure </w:t>
      </w:r>
      <w:r w:rsidR="004138E1" w:rsidRPr="00285B39">
        <w:rPr>
          <w:rFonts w:ascii="Times New Roman" w:eastAsiaTheme="minorEastAsia" w:hAnsi="Times New Roman" w:cs="Times New Roman"/>
          <w:b/>
          <w:bCs/>
          <w:iCs/>
          <w:lang w:val="en-US" w:eastAsia="zh-CN"/>
        </w:rPr>
        <w:t>2.1.3-4</w:t>
      </w:r>
      <w:r w:rsidRPr="00870394">
        <w:rPr>
          <w:rFonts w:ascii="Times New Roman" w:eastAsiaTheme="minorEastAsia" w:hAnsi="Times New Roman" w:cs="Times New Roman"/>
          <w:b/>
          <w:bCs/>
          <w:iCs/>
          <w:lang w:val="en-US" w:eastAsia="zh-CN"/>
        </w:rPr>
        <w:t>: Traffic characteristic of Streaming Manner GenAI applications</w:t>
      </w:r>
    </w:p>
    <w:p w14:paraId="3D8BED45" w14:textId="77777777" w:rsidR="00870394" w:rsidRPr="00870394" w:rsidRDefault="00870394" w:rsidP="00870394">
      <w:pPr>
        <w:numPr>
          <w:ilvl w:val="0"/>
          <w:numId w:val="15"/>
        </w:numPr>
        <w:tabs>
          <w:tab w:val="left" w:pos="0"/>
        </w:tabs>
        <w:spacing w:afterLines="50" w:after="120"/>
        <w:rPr>
          <w:rFonts w:eastAsiaTheme="minorEastAsia"/>
          <w:lang w:val="en-US" w:eastAsia="zh-CN"/>
        </w:rPr>
      </w:pPr>
      <w:r w:rsidRPr="00870394">
        <w:rPr>
          <w:rFonts w:eastAsiaTheme="minorEastAsia"/>
          <w:b/>
          <w:bCs/>
          <w:lang w:val="en-US" w:eastAsia="zh-CN"/>
        </w:rPr>
        <w:t xml:space="preserve">Token context relevance: </w:t>
      </w:r>
    </w:p>
    <w:p w14:paraId="3C1A53F2" w14:textId="77777777" w:rsidR="00870394" w:rsidRPr="00870394" w:rsidRDefault="00870394" w:rsidP="00870394">
      <w:pPr>
        <w:spacing w:afterLines="50" w:after="120"/>
        <w:ind w:left="-60"/>
        <w:rPr>
          <w:rFonts w:eastAsiaTheme="minorEastAsia"/>
          <w:iCs/>
          <w:lang w:val="en-US" w:eastAsia="zh-CN"/>
        </w:rPr>
      </w:pPr>
      <w:r w:rsidRPr="00870394">
        <w:rPr>
          <w:rFonts w:eastAsiaTheme="minorEastAsia" w:hint="eastAsia"/>
          <w:iCs/>
          <w:lang w:val="en-US" w:eastAsia="zh-CN"/>
        </w:rPr>
        <w:t xml:space="preserve">In streaming, tokens are generated sequentially and transmitted in real time. If a token packet is lost, relying on traditional retransmission mechanisms would cause subsequent correctly received tokens to be unprocessed, forcing users to wait for retransmission and disrupting the smoothness of their experience. </w:t>
      </w:r>
    </w:p>
    <w:p w14:paraId="1097E84E" w14:textId="07301578" w:rsidR="00870394" w:rsidRPr="00870394" w:rsidRDefault="00870394" w:rsidP="00285B39">
      <w:pPr>
        <w:spacing w:afterLines="50" w:after="120"/>
        <w:ind w:left="-60"/>
        <w:rPr>
          <w:rFonts w:eastAsiaTheme="minorEastAsia"/>
          <w:iCs/>
          <w:lang w:val="en-US" w:eastAsia="zh-CN"/>
        </w:rPr>
      </w:pPr>
      <w:r w:rsidRPr="00870394">
        <w:rPr>
          <w:rFonts w:eastAsiaTheme="minorEastAsia" w:hint="eastAsia"/>
          <w:iCs/>
          <w:lang w:val="en-US" w:eastAsia="zh-CN"/>
        </w:rPr>
        <w:t>This feature may require the RAN to implement a more intelligent packet discard mechanism. When retransmission cannot meet the latency budget, the RAN should determine whether to continue waiting for the lost packet or discard it and proceed with subsequent received tokens, allowing the application layer to recover using its contextual understanding.</w:t>
      </w:r>
    </w:p>
    <w:p w14:paraId="25E8941C" w14:textId="77777777" w:rsidR="00092A20" w:rsidRPr="00092A20" w:rsidRDefault="00870394" w:rsidP="00092A20">
      <w:pPr>
        <w:spacing w:afterLines="50" w:after="120"/>
        <w:ind w:left="-60"/>
        <w:rPr>
          <w:rFonts w:ascii="Times New Roman" w:eastAsiaTheme="minorEastAsia" w:hAnsi="Times New Roman" w:cs="Times New Roman"/>
          <w:lang w:val="en-US" w:eastAsia="zh-CN"/>
        </w:rPr>
      </w:pPr>
      <w:r w:rsidRPr="00870394">
        <w:rPr>
          <w:rFonts w:eastAsiaTheme="minorEastAsia"/>
          <w:lang w:val="en-US" w:eastAsia="zh-CN"/>
        </w:rPr>
        <w:t>Above all, the special characteristics of tokens generated by AI/ML models/used for AI/ML model processing including:</w:t>
      </w:r>
    </w:p>
    <w:p w14:paraId="2EB7B88D" w14:textId="7271E0D1" w:rsidR="00870394" w:rsidRPr="00870394" w:rsidRDefault="00870394" w:rsidP="00092A20">
      <w:pPr>
        <w:spacing w:afterLines="50" w:after="120"/>
        <w:ind w:left="-60"/>
        <w:jc w:val="center"/>
        <w:rPr>
          <w:rFonts w:ascii="Times New Roman" w:eastAsiaTheme="minorEastAsia" w:hAnsi="Times New Roman" w:cs="Times New Roman"/>
          <w:lang w:val="en-US" w:eastAsia="zh-CN"/>
        </w:rPr>
      </w:pPr>
      <w:r w:rsidRPr="00870394">
        <w:rPr>
          <w:rFonts w:ascii="Times New Roman" w:eastAsiaTheme="minorEastAsia" w:hAnsi="Times New Roman" w:cs="Times New Roman"/>
          <w:b/>
          <w:bCs/>
          <w:lang w:val="en-US" w:eastAsia="zh-CN"/>
        </w:rPr>
        <w:t xml:space="preserve">Table </w:t>
      </w:r>
      <w:r w:rsidR="00092A20" w:rsidRPr="00092A20">
        <w:rPr>
          <w:rFonts w:ascii="Times New Roman" w:eastAsiaTheme="minorEastAsia" w:hAnsi="Times New Roman" w:cs="Times New Roman"/>
          <w:b/>
          <w:bCs/>
          <w:lang w:val="en-US" w:eastAsia="zh-CN"/>
        </w:rPr>
        <w:t>2.1.3-3</w:t>
      </w:r>
      <w:r w:rsidRPr="00870394">
        <w:rPr>
          <w:rFonts w:ascii="Times New Roman" w:eastAsiaTheme="minorEastAsia" w:hAnsi="Times New Roman" w:cs="Times New Roman"/>
          <w:b/>
          <w:bCs/>
          <w:lang w:val="en-US" w:eastAsia="zh-CN"/>
        </w:rPr>
        <w:t>: Characteristic for TokCom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2"/>
        <w:gridCol w:w="4114"/>
        <w:gridCol w:w="4139"/>
      </w:tblGrid>
      <w:tr w:rsidR="00870394" w:rsidRPr="00870394" w14:paraId="7337483D" w14:textId="77777777">
        <w:tc>
          <w:tcPr>
            <w:tcW w:w="687" w:type="pct"/>
            <w:tcBorders>
              <w:top w:val="single" w:sz="4" w:space="0" w:color="auto"/>
              <w:left w:val="single" w:sz="4" w:space="0" w:color="auto"/>
              <w:bottom w:val="single" w:sz="4" w:space="0" w:color="auto"/>
              <w:right w:val="single" w:sz="4" w:space="0" w:color="auto"/>
            </w:tcBorders>
            <w:hideMark/>
          </w:tcPr>
          <w:p w14:paraId="592FC63F" w14:textId="77777777" w:rsidR="00870394" w:rsidRPr="00870394" w:rsidRDefault="00870394" w:rsidP="00870394">
            <w:pPr>
              <w:spacing w:afterLines="50" w:after="120"/>
              <w:ind w:left="-60"/>
              <w:rPr>
                <w:rFonts w:eastAsiaTheme="minorEastAsia"/>
                <w:b/>
                <w:bCs/>
                <w:i/>
                <w:iCs/>
                <w:lang w:val="en-US" w:eastAsia="zh-CN"/>
              </w:rPr>
            </w:pPr>
            <w:r w:rsidRPr="00870394">
              <w:rPr>
                <w:rFonts w:eastAsiaTheme="minorEastAsia"/>
                <w:b/>
                <w:bCs/>
                <w:i/>
                <w:iCs/>
                <w:lang w:val="en-US" w:eastAsia="zh-CN"/>
              </w:rPr>
              <w:t xml:space="preserve">Characteristics </w:t>
            </w:r>
          </w:p>
        </w:tc>
        <w:tc>
          <w:tcPr>
            <w:tcW w:w="2149" w:type="pct"/>
            <w:tcBorders>
              <w:top w:val="single" w:sz="4" w:space="0" w:color="auto"/>
              <w:left w:val="nil"/>
              <w:bottom w:val="single" w:sz="4" w:space="0" w:color="auto"/>
              <w:right w:val="single" w:sz="4" w:space="0" w:color="auto"/>
            </w:tcBorders>
            <w:hideMark/>
          </w:tcPr>
          <w:p w14:paraId="18D5549A" w14:textId="77777777" w:rsidR="00870394" w:rsidRPr="00870394" w:rsidRDefault="00870394" w:rsidP="00870394">
            <w:pPr>
              <w:spacing w:afterLines="50" w:after="120"/>
              <w:ind w:left="-60"/>
              <w:rPr>
                <w:rFonts w:eastAsiaTheme="minorEastAsia"/>
                <w:i/>
                <w:iCs/>
                <w:lang w:val="en-US" w:eastAsia="zh-CN"/>
              </w:rPr>
            </w:pPr>
            <w:r w:rsidRPr="00870394">
              <w:rPr>
                <w:rFonts w:eastAsiaTheme="minorEastAsia"/>
                <w:b/>
                <w:bCs/>
                <w:i/>
                <w:iCs/>
                <w:lang w:val="en-US" w:eastAsia="zh-CN"/>
              </w:rPr>
              <w:t>Description</w:t>
            </w:r>
          </w:p>
        </w:tc>
        <w:tc>
          <w:tcPr>
            <w:tcW w:w="2162" w:type="pct"/>
            <w:tcBorders>
              <w:top w:val="single" w:sz="4" w:space="0" w:color="auto"/>
              <w:left w:val="nil"/>
              <w:bottom w:val="single" w:sz="4" w:space="0" w:color="auto"/>
              <w:right w:val="single" w:sz="4" w:space="0" w:color="auto"/>
            </w:tcBorders>
            <w:hideMark/>
          </w:tcPr>
          <w:p w14:paraId="4B1B5922" w14:textId="77777777" w:rsidR="00870394" w:rsidRPr="00870394" w:rsidRDefault="00870394" w:rsidP="00870394">
            <w:pPr>
              <w:spacing w:afterLines="50" w:after="120"/>
              <w:ind w:left="-60"/>
              <w:rPr>
                <w:rFonts w:eastAsiaTheme="minorEastAsia"/>
                <w:i/>
                <w:iCs/>
                <w:lang w:val="en-US" w:eastAsia="zh-CN"/>
              </w:rPr>
            </w:pPr>
            <w:r w:rsidRPr="00870394">
              <w:rPr>
                <w:rFonts w:eastAsiaTheme="minorEastAsia"/>
                <w:b/>
                <w:bCs/>
                <w:i/>
                <w:iCs/>
                <w:lang w:val="en-US" w:eastAsia="zh-CN"/>
              </w:rPr>
              <w:t>Impacts on User Plane</w:t>
            </w:r>
          </w:p>
        </w:tc>
      </w:tr>
      <w:tr w:rsidR="00870394" w:rsidRPr="00870394" w14:paraId="19AB2E11" w14:textId="77777777">
        <w:tc>
          <w:tcPr>
            <w:tcW w:w="687" w:type="pct"/>
            <w:tcBorders>
              <w:top w:val="single" w:sz="4" w:space="0" w:color="auto"/>
              <w:left w:val="single" w:sz="4" w:space="0" w:color="auto"/>
              <w:bottom w:val="single" w:sz="4" w:space="0" w:color="auto"/>
              <w:right w:val="single" w:sz="4" w:space="0" w:color="auto"/>
            </w:tcBorders>
            <w:hideMark/>
          </w:tcPr>
          <w:p w14:paraId="2ADB32AA" w14:textId="77777777" w:rsidR="00870394" w:rsidRPr="00870394" w:rsidRDefault="00870394" w:rsidP="00870394">
            <w:pPr>
              <w:spacing w:afterLines="50" w:after="120"/>
              <w:ind w:left="-60"/>
              <w:rPr>
                <w:rFonts w:eastAsiaTheme="minorEastAsia"/>
                <w:b/>
                <w:bCs/>
                <w:i/>
                <w:iCs/>
                <w:lang w:val="en-US" w:eastAsia="zh-CN"/>
              </w:rPr>
            </w:pPr>
            <w:r w:rsidRPr="00870394">
              <w:rPr>
                <w:rFonts w:eastAsiaTheme="minorEastAsia"/>
                <w:b/>
                <w:bCs/>
                <w:i/>
                <w:iCs/>
                <w:lang w:val="en-US" w:eastAsia="zh-CN"/>
              </w:rPr>
              <w:t>Error tolerance</w:t>
            </w:r>
          </w:p>
        </w:tc>
        <w:tc>
          <w:tcPr>
            <w:tcW w:w="2149" w:type="pct"/>
            <w:tcBorders>
              <w:top w:val="single" w:sz="4" w:space="0" w:color="auto"/>
              <w:left w:val="nil"/>
              <w:bottom w:val="single" w:sz="4" w:space="0" w:color="auto"/>
              <w:right w:val="single" w:sz="4" w:space="0" w:color="auto"/>
            </w:tcBorders>
          </w:tcPr>
          <w:p w14:paraId="6D6F4A65" w14:textId="708BB19F" w:rsidR="00870394" w:rsidRPr="00870394" w:rsidRDefault="00870394" w:rsidP="00092A20">
            <w:pPr>
              <w:spacing w:afterLines="50" w:after="120"/>
              <w:ind w:left="-60"/>
              <w:rPr>
                <w:rFonts w:eastAsiaTheme="minorEastAsia"/>
                <w:lang w:val="en-US" w:eastAsia="zh-CN"/>
              </w:rPr>
            </w:pPr>
            <w:r w:rsidRPr="00870394">
              <w:rPr>
                <w:rFonts w:eastAsiaTheme="minorEastAsia"/>
                <w:lang w:val="en-US" w:eastAsia="zh-CN"/>
              </w:rPr>
              <w:t>Tokens are resilient to a range of transmission errors; i.e. certain percentage of successfully received tokens may be enough for the AI/ML processing to reach the required accuracy level. The post-processing capability of error tokens can also compensate for errors</w:t>
            </w:r>
          </w:p>
        </w:tc>
        <w:tc>
          <w:tcPr>
            <w:tcW w:w="2162" w:type="pct"/>
            <w:tcBorders>
              <w:top w:val="single" w:sz="4" w:space="0" w:color="auto"/>
              <w:left w:val="nil"/>
              <w:bottom w:val="single" w:sz="4" w:space="0" w:color="auto"/>
              <w:right w:val="single" w:sz="4" w:space="0" w:color="auto"/>
            </w:tcBorders>
          </w:tcPr>
          <w:p w14:paraId="69B68221" w14:textId="130A8854" w:rsidR="00870394" w:rsidRPr="00870394" w:rsidRDefault="00870394" w:rsidP="00092A20">
            <w:pPr>
              <w:spacing w:afterLines="50" w:after="120"/>
              <w:ind w:left="-60"/>
              <w:rPr>
                <w:rFonts w:eastAsiaTheme="minorEastAsia"/>
                <w:lang w:val="en-US" w:eastAsia="zh-CN"/>
              </w:rPr>
            </w:pPr>
            <w:r w:rsidRPr="00870394">
              <w:rPr>
                <w:rFonts w:eastAsiaTheme="minorEastAsia"/>
                <w:lang w:val="en-US" w:eastAsia="zh-CN"/>
              </w:rPr>
              <w:t>Differential retransmission</w:t>
            </w:r>
          </w:p>
        </w:tc>
      </w:tr>
      <w:tr w:rsidR="00870394" w:rsidRPr="00870394" w14:paraId="47EDECE4" w14:textId="77777777">
        <w:tc>
          <w:tcPr>
            <w:tcW w:w="687" w:type="pct"/>
            <w:tcBorders>
              <w:top w:val="single" w:sz="4" w:space="0" w:color="auto"/>
              <w:left w:val="single" w:sz="4" w:space="0" w:color="auto"/>
              <w:bottom w:val="single" w:sz="4" w:space="0" w:color="auto"/>
              <w:right w:val="single" w:sz="4" w:space="0" w:color="auto"/>
            </w:tcBorders>
            <w:hideMark/>
          </w:tcPr>
          <w:p w14:paraId="5713023D" w14:textId="77777777" w:rsidR="00870394" w:rsidRPr="00870394" w:rsidRDefault="00870394" w:rsidP="00870394">
            <w:pPr>
              <w:spacing w:afterLines="50" w:after="120"/>
              <w:ind w:left="-60"/>
              <w:rPr>
                <w:rFonts w:eastAsiaTheme="minorEastAsia"/>
                <w:b/>
                <w:bCs/>
                <w:i/>
                <w:iCs/>
                <w:lang w:val="en-US" w:eastAsia="zh-CN"/>
              </w:rPr>
            </w:pPr>
            <w:r w:rsidRPr="00870394">
              <w:rPr>
                <w:rFonts w:eastAsiaTheme="minorEastAsia"/>
                <w:b/>
                <w:bCs/>
                <w:i/>
                <w:iCs/>
                <w:lang w:val="en-US" w:eastAsia="zh-CN"/>
              </w:rPr>
              <w:t>Token importance differentiation</w:t>
            </w:r>
          </w:p>
        </w:tc>
        <w:tc>
          <w:tcPr>
            <w:tcW w:w="2149" w:type="pct"/>
            <w:tcBorders>
              <w:top w:val="single" w:sz="4" w:space="0" w:color="auto"/>
              <w:left w:val="nil"/>
              <w:bottom w:val="single" w:sz="4" w:space="0" w:color="auto"/>
              <w:right w:val="single" w:sz="4" w:space="0" w:color="auto"/>
            </w:tcBorders>
          </w:tcPr>
          <w:p w14:paraId="1BE235A1" w14:textId="53A222BC" w:rsidR="00870394" w:rsidRPr="00870394" w:rsidRDefault="00870394" w:rsidP="00092A20">
            <w:pPr>
              <w:spacing w:afterLines="50" w:after="120"/>
              <w:ind w:left="-60"/>
              <w:rPr>
                <w:rFonts w:eastAsiaTheme="minorEastAsia"/>
                <w:lang w:val="en-US" w:eastAsia="zh-CN"/>
              </w:rPr>
            </w:pPr>
            <w:r w:rsidRPr="00870394">
              <w:rPr>
                <w:rFonts w:eastAsiaTheme="minorEastAsia"/>
                <w:lang w:val="en-US" w:eastAsia="zh-CN"/>
              </w:rPr>
              <w:t xml:space="preserve">There is differentiated importance for different tokens, i.e. the tokens for different modality data or different tokens for the same modality data may contribute differently to the AI/ML model processing and QoE of users. </w:t>
            </w:r>
          </w:p>
        </w:tc>
        <w:tc>
          <w:tcPr>
            <w:tcW w:w="2162" w:type="pct"/>
            <w:tcBorders>
              <w:top w:val="single" w:sz="4" w:space="0" w:color="auto"/>
              <w:left w:val="nil"/>
              <w:bottom w:val="single" w:sz="4" w:space="0" w:color="auto"/>
              <w:right w:val="single" w:sz="4" w:space="0" w:color="auto"/>
            </w:tcBorders>
          </w:tcPr>
          <w:p w14:paraId="61926307" w14:textId="29E46BEF" w:rsidR="00870394" w:rsidRPr="00870394" w:rsidRDefault="00870394" w:rsidP="00092A20">
            <w:pPr>
              <w:spacing w:afterLines="50" w:after="120"/>
              <w:ind w:left="-60"/>
              <w:rPr>
                <w:rFonts w:eastAsiaTheme="minorEastAsia"/>
                <w:lang w:val="en-US" w:eastAsia="zh-CN"/>
              </w:rPr>
            </w:pPr>
            <w:r w:rsidRPr="00870394">
              <w:rPr>
                <w:rFonts w:eastAsiaTheme="minorEastAsia"/>
                <w:lang w:val="en-US" w:eastAsia="zh-CN"/>
              </w:rPr>
              <w:t>Scheduling policy</w:t>
            </w:r>
            <w:r w:rsidRPr="00870394">
              <w:rPr>
                <w:rFonts w:eastAsiaTheme="minorEastAsia"/>
                <w:lang w:val="en-US" w:eastAsia="zh-CN"/>
              </w:rPr>
              <w:br/>
              <w:t>Discarding</w:t>
            </w:r>
            <w:r w:rsidRPr="00870394">
              <w:rPr>
                <w:rFonts w:eastAsiaTheme="minorEastAsia"/>
                <w:lang w:val="en-US" w:eastAsia="zh-CN"/>
              </w:rPr>
              <w:br/>
              <w:t>QoS Mapping</w:t>
            </w:r>
          </w:p>
        </w:tc>
      </w:tr>
      <w:tr w:rsidR="00870394" w:rsidRPr="00870394" w14:paraId="179EA6DE" w14:textId="77777777">
        <w:tc>
          <w:tcPr>
            <w:tcW w:w="687" w:type="pct"/>
            <w:tcBorders>
              <w:top w:val="single" w:sz="4" w:space="0" w:color="auto"/>
              <w:left w:val="single" w:sz="4" w:space="0" w:color="auto"/>
              <w:bottom w:val="single" w:sz="4" w:space="0" w:color="auto"/>
              <w:right w:val="single" w:sz="4" w:space="0" w:color="auto"/>
            </w:tcBorders>
            <w:hideMark/>
          </w:tcPr>
          <w:p w14:paraId="0DA5CF82" w14:textId="77777777" w:rsidR="00870394" w:rsidRPr="00870394" w:rsidRDefault="00870394" w:rsidP="00870394">
            <w:pPr>
              <w:spacing w:afterLines="50" w:after="120"/>
              <w:ind w:left="-60"/>
              <w:rPr>
                <w:rFonts w:eastAsiaTheme="minorEastAsia"/>
                <w:b/>
                <w:bCs/>
                <w:i/>
                <w:iCs/>
                <w:lang w:val="en-US" w:eastAsia="zh-CN"/>
              </w:rPr>
            </w:pPr>
            <w:r w:rsidRPr="00870394">
              <w:rPr>
                <w:rFonts w:eastAsiaTheme="minorEastAsia"/>
                <w:b/>
                <w:bCs/>
                <w:i/>
                <w:iCs/>
                <w:lang w:val="en-US" w:eastAsia="zh-CN"/>
              </w:rPr>
              <w:t>Token traffic pattern</w:t>
            </w:r>
          </w:p>
        </w:tc>
        <w:tc>
          <w:tcPr>
            <w:tcW w:w="2149" w:type="pct"/>
            <w:tcBorders>
              <w:top w:val="single" w:sz="4" w:space="0" w:color="auto"/>
              <w:left w:val="nil"/>
              <w:bottom w:val="single" w:sz="4" w:space="0" w:color="auto"/>
              <w:right w:val="single" w:sz="4" w:space="0" w:color="auto"/>
            </w:tcBorders>
            <w:hideMark/>
          </w:tcPr>
          <w:p w14:paraId="4D41F87D" w14:textId="74DA298E" w:rsidR="00870394" w:rsidRPr="00870394" w:rsidRDefault="00870394" w:rsidP="00092A20">
            <w:pPr>
              <w:spacing w:afterLines="50" w:after="120"/>
              <w:ind w:left="-60"/>
              <w:rPr>
                <w:rFonts w:eastAsiaTheme="minorEastAsia"/>
                <w:lang w:val="en-US" w:eastAsia="zh-CN"/>
              </w:rPr>
            </w:pPr>
            <w:r w:rsidRPr="00870394">
              <w:rPr>
                <w:rFonts w:eastAsiaTheme="minorEastAsia"/>
                <w:lang w:val="en-US" w:eastAsia="zh-CN"/>
              </w:rPr>
              <w:t xml:space="preserve">Token traffic patterns can be categorized as either streaming or </w:t>
            </w:r>
            <w:proofErr w:type="spellStart"/>
            <w:r w:rsidRPr="00870394">
              <w:rPr>
                <w:rFonts w:eastAsiaTheme="minorEastAsia"/>
                <w:lang w:val="en-US" w:eastAsia="zh-CN"/>
              </w:rPr>
              <w:t>brust</w:t>
            </w:r>
            <w:proofErr w:type="spellEnd"/>
            <w:r w:rsidRPr="00870394">
              <w:rPr>
                <w:rFonts w:eastAsiaTheme="minorEastAsia"/>
                <w:lang w:val="en-US" w:eastAsia="zh-CN"/>
              </w:rPr>
              <w:t xml:space="preserve">, with the tokens being fixed in size and extremely small. </w:t>
            </w:r>
          </w:p>
        </w:tc>
        <w:tc>
          <w:tcPr>
            <w:tcW w:w="2162" w:type="pct"/>
            <w:tcBorders>
              <w:top w:val="single" w:sz="4" w:space="0" w:color="auto"/>
              <w:left w:val="nil"/>
              <w:bottom w:val="single" w:sz="4" w:space="0" w:color="auto"/>
              <w:right w:val="single" w:sz="4" w:space="0" w:color="auto"/>
            </w:tcBorders>
          </w:tcPr>
          <w:p w14:paraId="0871FA5E" w14:textId="3BA7E3F8" w:rsidR="00870394" w:rsidRPr="00870394" w:rsidRDefault="00870394" w:rsidP="00092A20">
            <w:pPr>
              <w:spacing w:afterLines="50" w:after="120"/>
              <w:ind w:left="-60"/>
              <w:rPr>
                <w:rFonts w:eastAsiaTheme="minorEastAsia"/>
                <w:lang w:val="en-US" w:eastAsia="zh-CN"/>
              </w:rPr>
            </w:pPr>
            <w:r w:rsidRPr="00870394">
              <w:rPr>
                <w:rFonts w:eastAsiaTheme="minorEastAsia"/>
                <w:lang w:val="en-US" w:eastAsia="zh-CN"/>
              </w:rPr>
              <w:t>Scheduling Policy</w:t>
            </w:r>
            <w:r w:rsidRPr="00870394">
              <w:rPr>
                <w:rFonts w:eastAsiaTheme="minorEastAsia"/>
                <w:lang w:val="en-US" w:eastAsia="zh-CN"/>
              </w:rPr>
              <w:br/>
              <w:t>Multiplexing</w:t>
            </w:r>
          </w:p>
        </w:tc>
      </w:tr>
      <w:tr w:rsidR="00870394" w:rsidRPr="00870394" w14:paraId="2728A400" w14:textId="77777777">
        <w:tc>
          <w:tcPr>
            <w:tcW w:w="687" w:type="pct"/>
            <w:tcBorders>
              <w:top w:val="single" w:sz="4" w:space="0" w:color="auto"/>
              <w:left w:val="single" w:sz="4" w:space="0" w:color="auto"/>
              <w:bottom w:val="single" w:sz="4" w:space="0" w:color="auto"/>
              <w:right w:val="single" w:sz="4" w:space="0" w:color="auto"/>
            </w:tcBorders>
            <w:hideMark/>
          </w:tcPr>
          <w:p w14:paraId="3C744766" w14:textId="77777777" w:rsidR="00870394" w:rsidRPr="00870394" w:rsidRDefault="00870394" w:rsidP="00870394">
            <w:pPr>
              <w:spacing w:afterLines="50" w:after="120"/>
              <w:ind w:left="-60"/>
              <w:rPr>
                <w:rFonts w:eastAsiaTheme="minorEastAsia"/>
                <w:b/>
                <w:bCs/>
                <w:i/>
                <w:iCs/>
                <w:lang w:val="en-US" w:eastAsia="zh-CN"/>
              </w:rPr>
            </w:pPr>
            <w:r w:rsidRPr="00870394">
              <w:rPr>
                <w:rFonts w:eastAsiaTheme="minorEastAsia"/>
                <w:b/>
                <w:bCs/>
                <w:i/>
                <w:iCs/>
                <w:lang w:val="en-US" w:eastAsia="zh-CN"/>
              </w:rPr>
              <w:t>Token context relevance</w:t>
            </w:r>
          </w:p>
        </w:tc>
        <w:tc>
          <w:tcPr>
            <w:tcW w:w="2149" w:type="pct"/>
            <w:tcBorders>
              <w:top w:val="single" w:sz="4" w:space="0" w:color="auto"/>
              <w:left w:val="nil"/>
              <w:bottom w:val="single" w:sz="4" w:space="0" w:color="auto"/>
              <w:right w:val="single" w:sz="4" w:space="0" w:color="auto"/>
            </w:tcBorders>
          </w:tcPr>
          <w:p w14:paraId="69724423" w14:textId="4975C9C5" w:rsidR="00870394" w:rsidRPr="00870394" w:rsidRDefault="00870394" w:rsidP="00092A20">
            <w:pPr>
              <w:spacing w:afterLines="50" w:after="120"/>
              <w:ind w:left="-60"/>
              <w:rPr>
                <w:rFonts w:eastAsiaTheme="minorEastAsia"/>
                <w:lang w:val="en-US" w:eastAsia="zh-CN"/>
              </w:rPr>
            </w:pPr>
            <w:r w:rsidRPr="00870394">
              <w:rPr>
                <w:rFonts w:eastAsiaTheme="minorEastAsia"/>
                <w:lang w:val="en-US" w:eastAsia="zh-CN"/>
              </w:rPr>
              <w:t>Tokens are dependent on each other in sequence or context. Losing a Token may block the processing of subsequent Tokens.</w:t>
            </w:r>
          </w:p>
        </w:tc>
        <w:tc>
          <w:tcPr>
            <w:tcW w:w="2162" w:type="pct"/>
            <w:tcBorders>
              <w:top w:val="single" w:sz="4" w:space="0" w:color="auto"/>
              <w:left w:val="nil"/>
              <w:bottom w:val="single" w:sz="4" w:space="0" w:color="auto"/>
              <w:right w:val="single" w:sz="4" w:space="0" w:color="auto"/>
            </w:tcBorders>
          </w:tcPr>
          <w:p w14:paraId="5FACEDAC" w14:textId="77777777" w:rsidR="00870394" w:rsidRPr="00870394" w:rsidRDefault="00870394" w:rsidP="00870394">
            <w:pPr>
              <w:spacing w:afterLines="50" w:after="120"/>
              <w:ind w:left="-60"/>
              <w:rPr>
                <w:rFonts w:eastAsiaTheme="minorEastAsia"/>
                <w:lang w:val="en-US" w:eastAsia="zh-CN"/>
              </w:rPr>
            </w:pPr>
            <w:r w:rsidRPr="00870394">
              <w:rPr>
                <w:rFonts w:eastAsiaTheme="minorEastAsia"/>
                <w:lang w:val="en-US" w:eastAsia="zh-CN"/>
              </w:rPr>
              <w:t>Discarding</w:t>
            </w:r>
          </w:p>
          <w:p w14:paraId="510AD20A" w14:textId="5E79FD31" w:rsidR="00870394" w:rsidRPr="00870394" w:rsidRDefault="00870394" w:rsidP="00092A20">
            <w:pPr>
              <w:spacing w:afterLines="50" w:after="120"/>
              <w:ind w:left="-60"/>
              <w:rPr>
                <w:rFonts w:eastAsiaTheme="minorEastAsia"/>
                <w:lang w:val="en-US" w:eastAsia="zh-CN"/>
              </w:rPr>
            </w:pPr>
            <w:r w:rsidRPr="00870394">
              <w:rPr>
                <w:rFonts w:eastAsiaTheme="minorEastAsia"/>
                <w:lang w:val="en-US" w:eastAsia="zh-CN"/>
              </w:rPr>
              <w:t>Differential retransmission</w:t>
            </w:r>
            <w:r w:rsidRPr="00870394">
              <w:rPr>
                <w:rFonts w:eastAsiaTheme="minorEastAsia"/>
                <w:lang w:val="en-US" w:eastAsia="zh-CN"/>
              </w:rPr>
              <w:br/>
              <w:t>Submitting in order</w:t>
            </w:r>
          </w:p>
        </w:tc>
      </w:tr>
    </w:tbl>
    <w:p w14:paraId="490E1C6E" w14:textId="53B227B1" w:rsidR="00903B29" w:rsidRPr="006A1CF9" w:rsidRDefault="00870394" w:rsidP="000E1666">
      <w:pPr>
        <w:spacing w:beforeLines="50" w:before="120" w:afterLines="50" w:after="120"/>
        <w:ind w:left="1134" w:hangingChars="567" w:hanging="1134"/>
        <w:rPr>
          <w:rFonts w:eastAsiaTheme="minorEastAsia"/>
          <w:lang w:val="en-US" w:eastAsia="zh-CN"/>
        </w:rPr>
      </w:pPr>
      <w:r w:rsidRPr="00870394">
        <w:rPr>
          <w:rFonts w:eastAsiaTheme="minorEastAsia" w:hint="eastAsia"/>
          <w:b/>
          <w:bCs/>
          <w:lang w:val="en-US" w:eastAsia="zh-CN"/>
        </w:rPr>
        <w:t xml:space="preserve">Proposal </w:t>
      </w:r>
      <w:r w:rsidR="008145A2">
        <w:rPr>
          <w:rFonts w:eastAsiaTheme="minorEastAsia"/>
          <w:b/>
          <w:bCs/>
          <w:lang w:val="en-US" w:eastAsia="zh-CN"/>
        </w:rPr>
        <w:t>2</w:t>
      </w:r>
      <w:r w:rsidRPr="00870394">
        <w:rPr>
          <w:rFonts w:eastAsiaTheme="minorEastAsia" w:hint="eastAsia"/>
          <w:b/>
          <w:bCs/>
          <w:lang w:val="en-US" w:eastAsia="zh-CN"/>
        </w:rPr>
        <w:t xml:space="preserve">: </w:t>
      </w:r>
      <w:r w:rsidRPr="00870394">
        <w:rPr>
          <w:rFonts w:eastAsiaTheme="minorEastAsia"/>
          <w:b/>
          <w:bCs/>
          <w:lang w:val="en-US" w:eastAsia="zh-CN"/>
        </w:rPr>
        <w:t>The token</w:t>
      </w:r>
      <w:r w:rsidRPr="00870394">
        <w:rPr>
          <w:rFonts w:eastAsiaTheme="minorEastAsia" w:hint="eastAsia"/>
          <w:b/>
          <w:bCs/>
          <w:lang w:val="en-US" w:eastAsia="zh-CN"/>
        </w:rPr>
        <w:t xml:space="preserve"> communication</w:t>
      </w:r>
      <w:r w:rsidRPr="00870394">
        <w:rPr>
          <w:rFonts w:eastAsiaTheme="minorEastAsia"/>
          <w:b/>
          <w:bCs/>
          <w:lang w:val="en-US" w:eastAsia="zh-CN"/>
        </w:rPr>
        <w:t xml:space="preserve"> has potential characteristics such as </w:t>
      </w:r>
      <w:r w:rsidRPr="00870394">
        <w:rPr>
          <w:rFonts w:eastAsiaTheme="minorEastAsia" w:hint="eastAsia"/>
          <w:b/>
          <w:bCs/>
          <w:lang w:val="en-US" w:eastAsia="zh-CN"/>
        </w:rPr>
        <w:t xml:space="preserve">error </w:t>
      </w:r>
      <w:r w:rsidRPr="00870394">
        <w:rPr>
          <w:rFonts w:eastAsiaTheme="minorEastAsia"/>
          <w:b/>
          <w:bCs/>
          <w:lang w:val="en-US" w:eastAsia="zh-CN"/>
        </w:rPr>
        <w:t>tolerance, differential importance, special traffic pattern, and context relevance, which may involve technical optimization of RAN2</w:t>
      </w:r>
      <w:r w:rsidRPr="00870394">
        <w:rPr>
          <w:rFonts w:eastAsiaTheme="minorEastAsia" w:hint="eastAsia"/>
          <w:b/>
          <w:bCs/>
          <w:lang w:val="en-US" w:eastAsia="zh-CN"/>
        </w:rPr>
        <w:t xml:space="preserve"> by awareness of these </w:t>
      </w:r>
      <w:r w:rsidRPr="00870394">
        <w:rPr>
          <w:rFonts w:eastAsiaTheme="minorEastAsia"/>
          <w:b/>
          <w:bCs/>
          <w:lang w:val="en-US" w:eastAsia="zh-CN"/>
        </w:rPr>
        <w:t xml:space="preserve">characteristics </w:t>
      </w:r>
      <w:r w:rsidRPr="00870394">
        <w:rPr>
          <w:rFonts w:eastAsiaTheme="minorEastAsia" w:hint="eastAsia"/>
          <w:b/>
          <w:bCs/>
          <w:lang w:val="en-US" w:eastAsia="zh-CN"/>
        </w:rPr>
        <w:t xml:space="preserve">(e.g., </w:t>
      </w:r>
      <w:r w:rsidRPr="00870394">
        <w:rPr>
          <w:rFonts w:eastAsiaTheme="minorEastAsia"/>
          <w:b/>
          <w:bCs/>
          <w:lang w:val="en-US" w:eastAsia="zh-CN"/>
        </w:rPr>
        <w:t xml:space="preserve">Packet level Importance Indication </w:t>
      </w:r>
      <w:r w:rsidRPr="00870394">
        <w:rPr>
          <w:rFonts w:eastAsiaTheme="minorEastAsia" w:hint="eastAsia"/>
          <w:b/>
          <w:bCs/>
          <w:lang w:val="en-US" w:eastAsia="zh-CN"/>
        </w:rPr>
        <w:t>and</w:t>
      </w:r>
      <w:r w:rsidRPr="00870394">
        <w:rPr>
          <w:rFonts w:eastAsiaTheme="minorEastAsia"/>
          <w:b/>
          <w:bCs/>
          <w:lang w:val="en-US" w:eastAsia="zh-CN"/>
        </w:rPr>
        <w:t xml:space="preserve"> error tolerant indication</w:t>
      </w:r>
      <w:r w:rsidRPr="00870394">
        <w:rPr>
          <w:rFonts w:eastAsiaTheme="minorEastAsia" w:hint="eastAsia"/>
          <w:b/>
          <w:bCs/>
          <w:lang w:val="en-US" w:eastAsia="zh-CN"/>
        </w:rPr>
        <w:t>)</w:t>
      </w:r>
      <w:r w:rsidRPr="00870394">
        <w:rPr>
          <w:rFonts w:eastAsiaTheme="minorEastAsia"/>
          <w:b/>
          <w:bCs/>
          <w:lang w:val="en-US" w:eastAsia="zh-CN"/>
        </w:rPr>
        <w:t>.</w:t>
      </w:r>
    </w:p>
    <w:p w14:paraId="2CB66F60" w14:textId="17B9A789" w:rsidR="003F2D90" w:rsidRPr="00A33832" w:rsidRDefault="00B50878" w:rsidP="00621AFD">
      <w:pPr>
        <w:pStyle w:val="2"/>
        <w:numPr>
          <w:ilvl w:val="1"/>
          <w:numId w:val="7"/>
        </w:numPr>
        <w:tabs>
          <w:tab w:val="num" w:pos="360"/>
        </w:tabs>
        <w:spacing w:beforeLines="50" w:before="120" w:afterLines="50" w:after="120"/>
        <w:ind w:left="709" w:hanging="709"/>
      </w:pPr>
      <w:r>
        <w:lastRenderedPageBreak/>
        <w:t xml:space="preserve">Information for </w:t>
      </w:r>
      <w:bookmarkStart w:id="0" w:name="_Hlk213166648"/>
      <w:r>
        <w:t>application</w:t>
      </w:r>
      <w:r w:rsidR="003F2D90">
        <w:t>/service-awareness</w:t>
      </w:r>
      <w:bookmarkStart w:id="1" w:name="_Hlk213064452"/>
      <w:bookmarkEnd w:id="0"/>
    </w:p>
    <w:bookmarkEnd w:id="1"/>
    <w:p w14:paraId="07EBDA81" w14:textId="5F0F5127" w:rsidR="00DD0559" w:rsidRDefault="00DD0559" w:rsidP="00621AFD">
      <w:pPr>
        <w:spacing w:afterLines="50" w:after="120"/>
        <w:rPr>
          <w:rFonts w:eastAsiaTheme="minorEastAsia"/>
          <w:lang w:val="en-US" w:eastAsia="zh-CN"/>
        </w:rPr>
      </w:pPr>
      <w:r w:rsidRPr="00DD0559">
        <w:rPr>
          <w:rFonts w:eastAsiaTheme="minorEastAsia"/>
          <w:lang w:val="en-US" w:eastAsia="zh-CN"/>
        </w:rPr>
        <w:t xml:space="preserve">To enable the RAN to be aware of applications or services for corresponding optimization, </w:t>
      </w:r>
      <w:r w:rsidR="002A537A" w:rsidRPr="002A537A">
        <w:rPr>
          <w:rFonts w:eastAsiaTheme="minorEastAsia"/>
          <w:lang w:eastAsia="zh-CN"/>
        </w:rPr>
        <w:t>QoE</w:t>
      </w:r>
      <w:r w:rsidR="002A537A">
        <w:rPr>
          <w:rFonts w:eastAsiaTheme="minorEastAsia" w:hint="eastAsia"/>
          <w:lang w:eastAsia="zh-CN"/>
        </w:rPr>
        <w:t xml:space="preserve"> is introduced, which can</w:t>
      </w:r>
      <w:r w:rsidR="002A537A" w:rsidRPr="002A537A">
        <w:rPr>
          <w:rFonts w:eastAsiaTheme="minorEastAsia"/>
          <w:lang w:eastAsia="zh-CN"/>
        </w:rPr>
        <w:t xml:space="preserve"> provide </w:t>
      </w:r>
      <w:r w:rsidR="002A537A">
        <w:rPr>
          <w:rFonts w:eastAsiaTheme="minorEastAsia" w:hint="eastAsia"/>
          <w:lang w:eastAsia="zh-CN"/>
        </w:rPr>
        <w:t>MNO and application provider</w:t>
      </w:r>
      <w:r w:rsidR="002A537A" w:rsidRPr="002A537A">
        <w:rPr>
          <w:rFonts w:eastAsiaTheme="minorEastAsia"/>
          <w:lang w:eastAsia="zh-CN"/>
        </w:rPr>
        <w:t xml:space="preserve"> with direct insight into end-user experience, enabling detection of service issues, optimization of network and service management, and assurance of user-perceived quality.</w:t>
      </w:r>
      <w:r w:rsidR="00524B4D">
        <w:rPr>
          <w:rFonts w:eastAsiaTheme="minorEastAsia" w:hint="eastAsia"/>
          <w:lang w:val="en-US" w:eastAsia="zh-CN"/>
        </w:rPr>
        <w:t xml:space="preserve"> </w:t>
      </w:r>
      <w:r w:rsidRPr="00DD0559">
        <w:rPr>
          <w:rFonts w:eastAsiaTheme="minorEastAsia"/>
          <w:lang w:val="en-US" w:eastAsia="zh-CN"/>
        </w:rPr>
        <w:t>RAN2 should prioritize studying</w:t>
      </w:r>
      <w:r w:rsidR="00524B4D">
        <w:rPr>
          <w:rFonts w:eastAsiaTheme="minorEastAsia" w:hint="eastAsia"/>
          <w:lang w:val="en-US" w:eastAsia="zh-CN"/>
        </w:rPr>
        <w:t xml:space="preserve"> UP </w:t>
      </w:r>
      <w:r w:rsidR="00524B4D">
        <w:rPr>
          <w:rFonts w:eastAsiaTheme="minorEastAsia"/>
          <w:lang w:val="en-US" w:eastAsia="zh-CN"/>
        </w:rPr>
        <w:t>enhancement</w:t>
      </w:r>
      <w:r w:rsidR="00524B4D">
        <w:rPr>
          <w:rFonts w:eastAsiaTheme="minorEastAsia" w:hint="eastAsia"/>
          <w:lang w:val="en-US" w:eastAsia="zh-CN"/>
        </w:rPr>
        <w:t xml:space="preserve"> based on QoE and </w:t>
      </w:r>
      <w:r w:rsidR="00A33832">
        <w:t>application/service-awareness</w:t>
      </w:r>
      <w:r w:rsidRPr="00DD0559">
        <w:rPr>
          <w:rFonts w:eastAsiaTheme="minorEastAsia"/>
          <w:lang w:val="en-US" w:eastAsia="zh-CN"/>
        </w:rPr>
        <w:t>.</w:t>
      </w:r>
    </w:p>
    <w:p w14:paraId="27CDEABB" w14:textId="6A8597FE" w:rsidR="00DD0559" w:rsidRPr="00DD0559" w:rsidRDefault="00DD0559" w:rsidP="00621AFD">
      <w:pPr>
        <w:spacing w:afterLines="50" w:after="120"/>
        <w:rPr>
          <w:rFonts w:eastAsiaTheme="minorEastAsia"/>
          <w:lang w:val="en-US" w:eastAsia="zh-CN"/>
        </w:rPr>
      </w:pPr>
      <w:r w:rsidRPr="00A33832">
        <w:rPr>
          <w:rFonts w:eastAsiaTheme="minorEastAsia"/>
          <w:b/>
          <w:bCs/>
          <w:lang w:val="en-US" w:eastAsia="zh-CN"/>
        </w:rPr>
        <w:t>Common characteristics</w:t>
      </w:r>
      <w:r w:rsidRPr="00DD0559">
        <w:rPr>
          <w:rFonts w:eastAsiaTheme="minorEastAsia"/>
          <w:lang w:val="en-US" w:eastAsia="zh-CN"/>
        </w:rPr>
        <w:t xml:space="preserve"> may include whether the application or service runs in the foreground or background, whether it is currently active or idle, UL-DL correlation (i.e., whether uplink or downlink activity triggers corresponding traffic in the opposite direction), packet generation features (generation interval</w:t>
      </w:r>
      <w:r w:rsidR="004757EB">
        <w:rPr>
          <w:rFonts w:eastAsiaTheme="minorEastAsia"/>
          <w:lang w:val="en-US" w:eastAsia="zh-CN"/>
        </w:rPr>
        <w:t xml:space="preserve">, </w:t>
      </w:r>
      <w:r w:rsidRPr="00DD0559">
        <w:rPr>
          <w:rFonts w:eastAsiaTheme="minorEastAsia"/>
          <w:lang w:val="en-US" w:eastAsia="zh-CN"/>
        </w:rPr>
        <w:t>packet size distribution</w:t>
      </w:r>
      <w:r w:rsidR="004757EB">
        <w:rPr>
          <w:rFonts w:eastAsiaTheme="minorEastAsia"/>
          <w:lang w:val="en-US" w:eastAsia="zh-CN"/>
        </w:rPr>
        <w:t>, packet identifier</w:t>
      </w:r>
      <w:r w:rsidRPr="00DD0559">
        <w:rPr>
          <w:rFonts w:eastAsiaTheme="minorEastAsia"/>
          <w:lang w:val="en-US" w:eastAsia="zh-CN"/>
        </w:rPr>
        <w:t>), and time sensitivity. Where feasible, device status can also be considered, such as screen on/off, battery level, or Wi-Fi connectivity.</w:t>
      </w:r>
    </w:p>
    <w:p w14:paraId="6622164C" w14:textId="5CB09B86" w:rsidR="00A33832" w:rsidRPr="005A29B0" w:rsidRDefault="001D7271" w:rsidP="00621AFD">
      <w:pPr>
        <w:spacing w:afterLines="50" w:after="120"/>
        <w:rPr>
          <w:rFonts w:eastAsiaTheme="minorEastAsia"/>
          <w:lang w:val="en-US" w:eastAsia="zh-CN"/>
        </w:rPr>
      </w:pPr>
      <w:r w:rsidRPr="001D7271">
        <w:rPr>
          <w:rFonts w:eastAsiaTheme="minorEastAsia"/>
          <w:b/>
          <w:bCs/>
          <w:lang w:eastAsia="zh-CN"/>
        </w:rPr>
        <w:t>Service-specific</w:t>
      </w:r>
      <w:r>
        <w:rPr>
          <w:rFonts w:eastAsiaTheme="minorEastAsia" w:hint="eastAsia"/>
          <w:b/>
          <w:bCs/>
          <w:lang w:eastAsia="zh-CN"/>
        </w:rPr>
        <w:t xml:space="preserve"> </w:t>
      </w:r>
      <w:r w:rsidR="00DD0559" w:rsidRPr="00A33832">
        <w:rPr>
          <w:rFonts w:eastAsiaTheme="minorEastAsia"/>
          <w:b/>
          <w:bCs/>
          <w:lang w:val="en-US" w:eastAsia="zh-CN"/>
        </w:rPr>
        <w:t xml:space="preserve">characteristics </w:t>
      </w:r>
      <w:r w:rsidR="00DD0559" w:rsidRPr="00DD0559">
        <w:rPr>
          <w:rFonts w:eastAsiaTheme="minorEastAsia"/>
          <w:lang w:val="en-US" w:eastAsia="zh-CN"/>
        </w:rPr>
        <w:t xml:space="preserve">are naturally application- or service-specific. </w:t>
      </w:r>
      <w:r w:rsidR="005A29B0" w:rsidRPr="005A29B0">
        <w:rPr>
          <w:rFonts w:eastAsiaTheme="minorEastAsia"/>
          <w:lang w:eastAsia="zh-CN"/>
        </w:rPr>
        <w:t>Research on the unique characteristics is still limited, as this is a new concept for 3GPP</w:t>
      </w:r>
      <w:r w:rsidR="005A29B0">
        <w:rPr>
          <w:rFonts w:eastAsiaTheme="minorEastAsia" w:hint="eastAsia"/>
          <w:lang w:eastAsia="zh-CN"/>
        </w:rPr>
        <w:t>. H</w:t>
      </w:r>
      <w:r w:rsidR="005A29B0" w:rsidRPr="005A29B0">
        <w:rPr>
          <w:rFonts w:eastAsiaTheme="minorEastAsia"/>
          <w:lang w:eastAsia="zh-CN"/>
        </w:rPr>
        <w:t>owever, the objective QoE metrics specified by SA4 for DASH, MTSI, and VR services will serve as a good starting point.</w:t>
      </w:r>
      <w:r w:rsidR="00E55855">
        <w:rPr>
          <w:rFonts w:eastAsiaTheme="minorEastAsia" w:hint="eastAsia"/>
          <w:lang w:val="en-US" w:eastAsia="zh-CN"/>
        </w:rPr>
        <w:t xml:space="preserve"> </w:t>
      </w:r>
    </w:p>
    <w:p w14:paraId="12497B17" w14:textId="10C75DF3" w:rsidR="00666BAF" w:rsidRPr="00621AFD" w:rsidRDefault="0062393E" w:rsidP="00621AFD">
      <w:pPr>
        <w:spacing w:afterLines="50" w:after="120"/>
        <w:jc w:val="center"/>
        <w:rPr>
          <w:rFonts w:ascii="Times New Roman" w:eastAsia="宋体" w:hAnsi="Times New Roman" w:cs="Times New Roman"/>
          <w:b/>
          <w:bCs/>
          <w:lang w:val="en-US" w:eastAsia="zh-CN"/>
        </w:rPr>
      </w:pPr>
      <w:r w:rsidRPr="002D6340">
        <w:rPr>
          <w:rFonts w:ascii="Times New Roman" w:eastAsia="宋体" w:hAnsi="Times New Roman" w:cs="Times New Roman"/>
          <w:b/>
          <w:bCs/>
          <w:lang w:val="en-US" w:eastAsia="zh-CN"/>
        </w:rPr>
        <w:t xml:space="preserve">Table </w:t>
      </w:r>
      <w:r>
        <w:rPr>
          <w:rFonts w:ascii="Times New Roman" w:eastAsia="宋体" w:hAnsi="Times New Roman" w:cs="Times New Roman" w:hint="eastAsia"/>
          <w:b/>
          <w:bCs/>
          <w:lang w:val="en-US" w:eastAsia="zh-CN"/>
        </w:rPr>
        <w:t>2</w:t>
      </w:r>
      <w:r>
        <w:rPr>
          <w:rFonts w:ascii="Times New Roman" w:eastAsia="宋体" w:hAnsi="Times New Roman" w:cs="Times New Roman"/>
          <w:b/>
          <w:bCs/>
          <w:lang w:val="en-US" w:eastAsia="zh-CN"/>
        </w:rPr>
        <w:t>.</w:t>
      </w:r>
      <w:r w:rsidR="00B35461">
        <w:rPr>
          <w:rFonts w:ascii="Times New Roman" w:eastAsia="宋体" w:hAnsi="Times New Roman" w:cs="Times New Roman"/>
          <w:b/>
          <w:bCs/>
          <w:lang w:val="en-US" w:eastAsia="zh-CN"/>
        </w:rPr>
        <w:t>2</w:t>
      </w:r>
      <w:r>
        <w:rPr>
          <w:rFonts w:ascii="Times New Roman" w:eastAsia="宋体" w:hAnsi="Times New Roman" w:cs="Times New Roman"/>
          <w:b/>
          <w:bCs/>
          <w:lang w:val="en-US" w:eastAsia="zh-CN"/>
        </w:rPr>
        <w:t>-</w:t>
      </w:r>
      <w:r>
        <w:rPr>
          <w:rFonts w:ascii="Times New Roman" w:eastAsia="宋体" w:hAnsi="Times New Roman" w:cs="Times New Roman" w:hint="eastAsia"/>
          <w:b/>
          <w:bCs/>
          <w:lang w:val="en-US" w:eastAsia="zh-CN"/>
        </w:rPr>
        <w:t>1</w:t>
      </w:r>
      <w:r w:rsidRPr="002D6340">
        <w:rPr>
          <w:rFonts w:ascii="Times New Roman" w:eastAsia="宋体" w:hAnsi="Times New Roman" w:cs="Times New Roman"/>
          <w:b/>
          <w:bCs/>
          <w:lang w:val="en-US" w:eastAsia="zh-CN"/>
        </w:rPr>
        <w:t xml:space="preserve">: </w:t>
      </w:r>
      <w:r>
        <w:rPr>
          <w:rFonts w:ascii="Times New Roman" w:eastAsia="宋体" w:hAnsi="Times New Roman" w:cs="Times New Roman" w:hint="eastAsia"/>
          <w:b/>
          <w:bCs/>
          <w:lang w:val="en-US" w:eastAsia="zh-CN"/>
        </w:rPr>
        <w:t xml:space="preserve">Common information for </w:t>
      </w:r>
      <w:r w:rsidRPr="0062393E">
        <w:rPr>
          <w:rFonts w:ascii="Times New Roman" w:eastAsia="宋体" w:hAnsi="Times New Roman" w:cs="Times New Roman"/>
          <w:b/>
          <w:bCs/>
          <w:lang w:val="en-US" w:eastAsia="zh-CN"/>
        </w:rPr>
        <w:t>application/service-awareness</w:t>
      </w:r>
    </w:p>
    <w:tbl>
      <w:tblPr>
        <w:tblStyle w:val="ae"/>
        <w:tblW w:w="0" w:type="auto"/>
        <w:tblInd w:w="200" w:type="dxa"/>
        <w:tblLook w:val="04A0" w:firstRow="1" w:lastRow="0" w:firstColumn="1" w:lastColumn="0" w:noHBand="0" w:noVBand="1"/>
      </w:tblPr>
      <w:tblGrid>
        <w:gridCol w:w="1477"/>
        <w:gridCol w:w="1596"/>
        <w:gridCol w:w="5075"/>
        <w:gridCol w:w="1507"/>
      </w:tblGrid>
      <w:tr w:rsidR="0072578E" w:rsidRPr="000C6E13" w14:paraId="16AC66D5" w14:textId="77777777" w:rsidTr="00F2632B">
        <w:tc>
          <w:tcPr>
            <w:tcW w:w="1477" w:type="dxa"/>
          </w:tcPr>
          <w:p w14:paraId="7596CAA6" w14:textId="6040C965" w:rsidR="0072578E" w:rsidRPr="000C6E13" w:rsidRDefault="0072578E" w:rsidP="002335DD">
            <w:pPr>
              <w:rPr>
                <w:rFonts w:eastAsia="宋体"/>
                <w:b/>
                <w:bCs/>
                <w:i/>
                <w:sz w:val="18"/>
                <w:lang w:val="en-US" w:eastAsia="zh-CN"/>
              </w:rPr>
            </w:pPr>
            <w:r>
              <w:rPr>
                <w:rFonts w:eastAsia="宋体" w:hint="eastAsia"/>
                <w:b/>
                <w:bCs/>
                <w:i/>
                <w:sz w:val="18"/>
                <w:lang w:val="en-US" w:eastAsia="zh-CN"/>
              </w:rPr>
              <w:t>Information</w:t>
            </w:r>
          </w:p>
        </w:tc>
        <w:tc>
          <w:tcPr>
            <w:tcW w:w="1596" w:type="dxa"/>
          </w:tcPr>
          <w:p w14:paraId="34E932B3" w14:textId="1C14DA60" w:rsidR="0072578E" w:rsidRPr="000C6E13" w:rsidRDefault="0072578E" w:rsidP="002335DD">
            <w:pPr>
              <w:rPr>
                <w:rFonts w:eastAsia="宋体"/>
                <w:b/>
                <w:bCs/>
                <w:i/>
                <w:sz w:val="18"/>
                <w:lang w:val="en-US" w:eastAsia="zh-CN"/>
              </w:rPr>
            </w:pPr>
            <w:r>
              <w:rPr>
                <w:rFonts w:eastAsia="宋体" w:hint="eastAsia"/>
                <w:b/>
                <w:bCs/>
                <w:i/>
                <w:sz w:val="18"/>
                <w:lang w:val="en-US" w:eastAsia="zh-CN"/>
              </w:rPr>
              <w:t>Characteristics Type</w:t>
            </w:r>
          </w:p>
        </w:tc>
        <w:tc>
          <w:tcPr>
            <w:tcW w:w="5075" w:type="dxa"/>
          </w:tcPr>
          <w:p w14:paraId="773A25B6" w14:textId="0A7DAC1B" w:rsidR="0072578E" w:rsidRPr="000C6E13" w:rsidRDefault="009074CB" w:rsidP="002335DD">
            <w:pPr>
              <w:rPr>
                <w:rFonts w:eastAsia="宋体"/>
                <w:b/>
                <w:bCs/>
                <w:i/>
                <w:sz w:val="18"/>
                <w:lang w:val="en-US" w:eastAsia="zh-CN"/>
              </w:rPr>
            </w:pPr>
            <w:r>
              <w:rPr>
                <w:rFonts w:eastAsia="宋体" w:hint="eastAsia"/>
                <w:b/>
                <w:bCs/>
                <w:i/>
                <w:sz w:val="18"/>
                <w:lang w:val="en-US" w:eastAsia="zh-CN"/>
              </w:rPr>
              <w:t>D</w:t>
            </w:r>
            <w:r w:rsidRPr="009074CB">
              <w:rPr>
                <w:rFonts w:eastAsia="宋体"/>
                <w:b/>
                <w:bCs/>
                <w:i/>
                <w:sz w:val="18"/>
                <w:lang w:val="en-US" w:eastAsia="zh-CN"/>
              </w:rPr>
              <w:t>escription</w:t>
            </w:r>
          </w:p>
        </w:tc>
        <w:tc>
          <w:tcPr>
            <w:tcW w:w="1507" w:type="dxa"/>
          </w:tcPr>
          <w:p w14:paraId="0CC5ADE2" w14:textId="0AC46364" w:rsidR="0072578E" w:rsidRPr="000C6E13" w:rsidRDefault="0062393E" w:rsidP="002335DD">
            <w:pPr>
              <w:rPr>
                <w:rFonts w:eastAsia="宋体"/>
                <w:b/>
                <w:bCs/>
                <w:i/>
                <w:sz w:val="18"/>
                <w:lang w:val="en-US" w:eastAsia="zh-CN"/>
              </w:rPr>
            </w:pPr>
            <w:r w:rsidRPr="0062393E">
              <w:rPr>
                <w:rFonts w:eastAsia="宋体"/>
                <w:b/>
                <w:bCs/>
                <w:i/>
                <w:sz w:val="18"/>
                <w:lang w:eastAsia="zh-CN"/>
              </w:rPr>
              <w:t>Note</w:t>
            </w:r>
          </w:p>
        </w:tc>
      </w:tr>
      <w:tr w:rsidR="0072578E" w:rsidRPr="000C6E13" w14:paraId="2A1C0C85" w14:textId="77777777" w:rsidTr="00E95A28">
        <w:tc>
          <w:tcPr>
            <w:tcW w:w="1477" w:type="dxa"/>
          </w:tcPr>
          <w:p w14:paraId="6EF1C7E7" w14:textId="32680947" w:rsidR="0072578E" w:rsidRPr="000C6E13" w:rsidRDefault="00607EE2" w:rsidP="002335DD">
            <w:pPr>
              <w:rPr>
                <w:rFonts w:eastAsia="宋体"/>
                <w:b/>
                <w:bCs/>
                <w:i/>
                <w:sz w:val="18"/>
                <w:lang w:val="en-US" w:eastAsia="zh-CN"/>
              </w:rPr>
            </w:pPr>
            <w:bookmarkStart w:id="2" w:name="_Hlk213167910"/>
            <w:r>
              <w:rPr>
                <w:rFonts w:eastAsia="宋体"/>
                <w:b/>
                <w:bCs/>
                <w:i/>
                <w:sz w:val="18"/>
                <w:lang w:eastAsia="zh-CN"/>
              </w:rPr>
              <w:t>I</w:t>
            </w:r>
            <w:r w:rsidRPr="00607EE2">
              <w:rPr>
                <w:rFonts w:eastAsia="宋体"/>
                <w:b/>
                <w:bCs/>
                <w:i/>
                <w:sz w:val="18"/>
                <w:lang w:eastAsia="zh-CN"/>
              </w:rPr>
              <w:t>nteract</w:t>
            </w:r>
            <w:r>
              <w:rPr>
                <w:rFonts w:eastAsia="宋体"/>
                <w:b/>
                <w:bCs/>
                <w:i/>
                <w:sz w:val="18"/>
                <w:lang w:eastAsia="zh-CN"/>
              </w:rPr>
              <w:t>ion</w:t>
            </w:r>
            <w:r w:rsidRPr="00607EE2">
              <w:rPr>
                <w:rFonts w:eastAsia="宋体"/>
                <w:b/>
                <w:bCs/>
                <w:i/>
                <w:sz w:val="18"/>
                <w:lang w:eastAsia="zh-CN"/>
              </w:rPr>
              <w:t xml:space="preserve"> </w:t>
            </w:r>
            <w:r>
              <w:rPr>
                <w:rFonts w:eastAsia="宋体" w:hint="eastAsia"/>
                <w:b/>
                <w:bCs/>
                <w:i/>
                <w:sz w:val="18"/>
                <w:lang w:eastAsia="zh-CN"/>
              </w:rPr>
              <w:t>state</w:t>
            </w:r>
          </w:p>
        </w:tc>
        <w:tc>
          <w:tcPr>
            <w:tcW w:w="1596" w:type="dxa"/>
          </w:tcPr>
          <w:p w14:paraId="4C8ED08B" w14:textId="70F881F5" w:rsidR="0072578E" w:rsidRPr="001D7271" w:rsidRDefault="003806C0" w:rsidP="002335DD">
            <w:pPr>
              <w:rPr>
                <w:rFonts w:eastAsia="宋体"/>
                <w:iCs/>
                <w:lang w:val="en-US" w:eastAsia="zh-CN"/>
              </w:rPr>
            </w:pPr>
            <w:r w:rsidRPr="001D7271">
              <w:rPr>
                <w:rFonts w:eastAsia="宋体" w:hint="eastAsia"/>
                <w:iCs/>
                <w:lang w:val="en-US" w:eastAsia="zh-CN"/>
              </w:rPr>
              <w:t>Common</w:t>
            </w:r>
          </w:p>
        </w:tc>
        <w:tc>
          <w:tcPr>
            <w:tcW w:w="5075" w:type="dxa"/>
          </w:tcPr>
          <w:p w14:paraId="44FF6F61" w14:textId="24847D81" w:rsidR="003806C0" w:rsidRPr="001D7271" w:rsidRDefault="00607EE2" w:rsidP="003806C0">
            <w:pPr>
              <w:rPr>
                <w:rFonts w:eastAsia="宋体"/>
                <w:iCs/>
                <w:lang w:val="en-US" w:eastAsia="zh-CN"/>
              </w:rPr>
            </w:pPr>
            <w:r w:rsidRPr="001D7271">
              <w:rPr>
                <w:rFonts w:eastAsia="宋体" w:hint="eastAsia"/>
                <w:iCs/>
                <w:lang w:eastAsia="zh-CN"/>
              </w:rPr>
              <w:t>W</w:t>
            </w:r>
            <w:r w:rsidRPr="001D7271">
              <w:rPr>
                <w:rFonts w:eastAsia="宋体"/>
                <w:iCs/>
                <w:lang w:eastAsia="zh-CN"/>
              </w:rPr>
              <w:t>hether an application is actively interacting with the user</w:t>
            </w:r>
            <w:r w:rsidRPr="001D7271">
              <w:rPr>
                <w:rFonts w:eastAsia="宋体" w:hint="eastAsia"/>
                <w:iCs/>
                <w:lang w:eastAsia="zh-CN"/>
              </w:rPr>
              <w:t>, i.e., foreground or background</w:t>
            </w:r>
          </w:p>
          <w:p w14:paraId="4164792E" w14:textId="66B82509" w:rsidR="0072578E" w:rsidRPr="001D7271" w:rsidRDefault="0072578E" w:rsidP="002335DD">
            <w:pPr>
              <w:rPr>
                <w:rFonts w:eastAsia="宋体"/>
                <w:iCs/>
                <w:lang w:val="en-US" w:eastAsia="zh-CN"/>
              </w:rPr>
            </w:pPr>
          </w:p>
        </w:tc>
        <w:tc>
          <w:tcPr>
            <w:tcW w:w="1507" w:type="dxa"/>
          </w:tcPr>
          <w:p w14:paraId="4689A8C3" w14:textId="77777777" w:rsidR="0072578E" w:rsidRPr="000C6E13" w:rsidRDefault="0072578E" w:rsidP="002335DD">
            <w:pPr>
              <w:rPr>
                <w:rFonts w:eastAsia="宋体"/>
                <w:iCs/>
                <w:sz w:val="18"/>
                <w:lang w:val="en-US" w:eastAsia="zh-CN"/>
              </w:rPr>
            </w:pPr>
          </w:p>
        </w:tc>
      </w:tr>
      <w:tr w:rsidR="0072578E" w:rsidRPr="000C6E13" w14:paraId="7C22B410" w14:textId="77777777" w:rsidTr="000645A1">
        <w:tc>
          <w:tcPr>
            <w:tcW w:w="1477" w:type="dxa"/>
          </w:tcPr>
          <w:p w14:paraId="11190F54" w14:textId="219772A5" w:rsidR="0072578E" w:rsidRPr="000C6E13" w:rsidRDefault="00607EE2" w:rsidP="002335DD">
            <w:pPr>
              <w:rPr>
                <w:rFonts w:eastAsia="宋体"/>
                <w:b/>
                <w:bCs/>
                <w:i/>
                <w:sz w:val="18"/>
                <w:lang w:val="en-US" w:eastAsia="zh-CN"/>
              </w:rPr>
            </w:pPr>
            <w:r w:rsidRPr="00607EE2">
              <w:rPr>
                <w:rFonts w:eastAsia="宋体"/>
                <w:b/>
                <w:bCs/>
                <w:i/>
                <w:sz w:val="18"/>
                <w:lang w:eastAsia="zh-CN"/>
              </w:rPr>
              <w:t>Process state</w:t>
            </w:r>
          </w:p>
        </w:tc>
        <w:tc>
          <w:tcPr>
            <w:tcW w:w="1596" w:type="dxa"/>
          </w:tcPr>
          <w:p w14:paraId="096DC829" w14:textId="0CF3D559" w:rsidR="0072578E" w:rsidRPr="001D7271" w:rsidRDefault="00607EE2" w:rsidP="002335DD">
            <w:pPr>
              <w:rPr>
                <w:rFonts w:eastAsia="宋体"/>
                <w:iCs/>
                <w:lang w:val="en-US" w:eastAsia="zh-CN"/>
              </w:rPr>
            </w:pPr>
            <w:r w:rsidRPr="001D7271">
              <w:rPr>
                <w:rFonts w:eastAsia="宋体" w:hint="eastAsia"/>
                <w:iCs/>
                <w:lang w:val="en-US" w:eastAsia="zh-CN"/>
              </w:rPr>
              <w:t>Common</w:t>
            </w:r>
          </w:p>
        </w:tc>
        <w:tc>
          <w:tcPr>
            <w:tcW w:w="5075" w:type="dxa"/>
          </w:tcPr>
          <w:p w14:paraId="4453260C" w14:textId="3B0AF0E0" w:rsidR="0072578E" w:rsidRPr="001D7271" w:rsidRDefault="0010476B" w:rsidP="002335DD">
            <w:pPr>
              <w:rPr>
                <w:rFonts w:eastAsia="宋体"/>
                <w:iCs/>
                <w:lang w:val="en-US" w:eastAsia="zh-CN"/>
              </w:rPr>
            </w:pPr>
            <w:r w:rsidRPr="001D7271">
              <w:rPr>
                <w:rFonts w:eastAsia="宋体" w:hint="eastAsia"/>
                <w:iCs/>
                <w:lang w:eastAsia="zh-CN"/>
              </w:rPr>
              <w:t>E</w:t>
            </w:r>
            <w:r w:rsidRPr="001D7271">
              <w:rPr>
                <w:rFonts w:eastAsia="宋体"/>
                <w:iCs/>
                <w:lang w:eastAsia="zh-CN"/>
              </w:rPr>
              <w:t>xecution status in the operating system</w:t>
            </w:r>
            <w:r w:rsidRPr="001D7271">
              <w:rPr>
                <w:rFonts w:eastAsia="宋体" w:hint="eastAsia"/>
                <w:iCs/>
                <w:lang w:eastAsia="zh-CN"/>
              </w:rPr>
              <w:t xml:space="preserve">, </w:t>
            </w:r>
            <w:r w:rsidRPr="001D7271">
              <w:rPr>
                <w:rFonts w:eastAsia="宋体"/>
                <w:iCs/>
                <w:lang w:eastAsia="zh-CN"/>
              </w:rPr>
              <w:t>e.g., active, suspended,</w:t>
            </w:r>
            <w:r w:rsidRPr="001D7271">
              <w:rPr>
                <w:rFonts w:eastAsia="宋体" w:hint="eastAsia"/>
                <w:iCs/>
                <w:lang w:eastAsia="zh-CN"/>
              </w:rPr>
              <w:t xml:space="preserve"> idle, blocked</w:t>
            </w:r>
          </w:p>
        </w:tc>
        <w:tc>
          <w:tcPr>
            <w:tcW w:w="1507" w:type="dxa"/>
          </w:tcPr>
          <w:p w14:paraId="44E76536" w14:textId="77777777" w:rsidR="0072578E" w:rsidRPr="000C6E13" w:rsidRDefault="0072578E" w:rsidP="002335DD">
            <w:pPr>
              <w:rPr>
                <w:rFonts w:eastAsia="宋体"/>
                <w:iCs/>
                <w:sz w:val="18"/>
                <w:lang w:val="en-US" w:eastAsia="zh-CN"/>
              </w:rPr>
            </w:pPr>
          </w:p>
        </w:tc>
      </w:tr>
      <w:bookmarkEnd w:id="2"/>
      <w:tr w:rsidR="0072578E" w:rsidRPr="000C6E13" w14:paraId="137B2E6F" w14:textId="77777777" w:rsidTr="00904805">
        <w:tc>
          <w:tcPr>
            <w:tcW w:w="1477" w:type="dxa"/>
          </w:tcPr>
          <w:p w14:paraId="5A62B5C8" w14:textId="270824B1" w:rsidR="0072578E" w:rsidRPr="000C6E13" w:rsidRDefault="0010476B" w:rsidP="002335DD">
            <w:pPr>
              <w:rPr>
                <w:rFonts w:eastAsia="宋体"/>
                <w:b/>
                <w:bCs/>
                <w:i/>
                <w:sz w:val="18"/>
                <w:lang w:val="en-US" w:eastAsia="zh-CN"/>
              </w:rPr>
            </w:pPr>
            <w:r w:rsidRPr="0010476B">
              <w:rPr>
                <w:rFonts w:eastAsia="宋体"/>
                <w:b/>
                <w:bCs/>
                <w:i/>
                <w:sz w:val="18"/>
                <w:lang w:val="en-US" w:eastAsia="zh-CN"/>
              </w:rPr>
              <w:t>UL-DL correlation</w:t>
            </w:r>
          </w:p>
        </w:tc>
        <w:tc>
          <w:tcPr>
            <w:tcW w:w="1596" w:type="dxa"/>
          </w:tcPr>
          <w:p w14:paraId="17E4B01F" w14:textId="4F781AD9" w:rsidR="0072578E" w:rsidRPr="001D7271" w:rsidRDefault="0010476B" w:rsidP="002335DD">
            <w:pPr>
              <w:rPr>
                <w:rFonts w:eastAsia="宋体"/>
                <w:iCs/>
                <w:lang w:val="en-US" w:eastAsia="zh-CN"/>
              </w:rPr>
            </w:pPr>
            <w:r w:rsidRPr="001D7271">
              <w:rPr>
                <w:rFonts w:eastAsia="宋体" w:hint="eastAsia"/>
                <w:iCs/>
                <w:lang w:val="en-US" w:eastAsia="zh-CN"/>
              </w:rPr>
              <w:t>Common</w:t>
            </w:r>
          </w:p>
        </w:tc>
        <w:tc>
          <w:tcPr>
            <w:tcW w:w="5075" w:type="dxa"/>
          </w:tcPr>
          <w:p w14:paraId="14AA317E" w14:textId="55ADC573" w:rsidR="0072578E" w:rsidRPr="001D7271" w:rsidRDefault="0010476B" w:rsidP="002335DD">
            <w:pPr>
              <w:rPr>
                <w:rFonts w:eastAsia="宋体"/>
                <w:iCs/>
                <w:lang w:val="en-US" w:eastAsia="zh-CN"/>
              </w:rPr>
            </w:pPr>
            <w:r w:rsidRPr="001D7271">
              <w:rPr>
                <w:rFonts w:eastAsiaTheme="minorEastAsia" w:hint="eastAsia"/>
                <w:lang w:val="en-US" w:eastAsia="zh-CN"/>
              </w:rPr>
              <w:t>W</w:t>
            </w:r>
            <w:r w:rsidRPr="001D7271">
              <w:rPr>
                <w:rFonts w:eastAsiaTheme="minorEastAsia"/>
                <w:lang w:val="en-US" w:eastAsia="zh-CN"/>
              </w:rPr>
              <w:t>hether uplink or downlink activity triggers corresponding traffic in the opposite direction</w:t>
            </w:r>
            <w:r w:rsidRPr="001D7271">
              <w:rPr>
                <w:rFonts w:eastAsiaTheme="minorEastAsia" w:hint="eastAsia"/>
                <w:lang w:val="en-US" w:eastAsia="zh-CN"/>
              </w:rPr>
              <w:t>.</w:t>
            </w:r>
          </w:p>
        </w:tc>
        <w:tc>
          <w:tcPr>
            <w:tcW w:w="1507" w:type="dxa"/>
          </w:tcPr>
          <w:p w14:paraId="60395B94" w14:textId="77777777" w:rsidR="0072578E" w:rsidRPr="000C6E13" w:rsidRDefault="0072578E" w:rsidP="002335DD">
            <w:pPr>
              <w:rPr>
                <w:rFonts w:eastAsia="宋体"/>
                <w:iCs/>
                <w:sz w:val="18"/>
                <w:lang w:val="en-US" w:eastAsia="zh-CN"/>
              </w:rPr>
            </w:pPr>
          </w:p>
        </w:tc>
      </w:tr>
      <w:tr w:rsidR="0072578E" w:rsidRPr="000C6E13" w14:paraId="4FE3FDC3" w14:textId="77777777" w:rsidTr="003C3924">
        <w:tc>
          <w:tcPr>
            <w:tcW w:w="1477" w:type="dxa"/>
          </w:tcPr>
          <w:p w14:paraId="77B120DA" w14:textId="6696D322" w:rsidR="0072578E" w:rsidRPr="000C6E13" w:rsidRDefault="00DB1E04" w:rsidP="002335DD">
            <w:pPr>
              <w:rPr>
                <w:rFonts w:eastAsia="宋体"/>
                <w:b/>
                <w:bCs/>
                <w:i/>
                <w:sz w:val="18"/>
                <w:lang w:val="en-US" w:eastAsia="zh-CN"/>
              </w:rPr>
            </w:pPr>
            <w:r>
              <w:rPr>
                <w:rFonts w:eastAsia="宋体" w:hint="eastAsia"/>
                <w:b/>
                <w:bCs/>
                <w:i/>
                <w:sz w:val="18"/>
                <w:lang w:val="en-US" w:eastAsia="zh-CN"/>
              </w:rPr>
              <w:t>P</w:t>
            </w:r>
            <w:r w:rsidRPr="00DB1E04">
              <w:rPr>
                <w:rFonts w:eastAsia="宋体"/>
                <w:b/>
                <w:bCs/>
                <w:i/>
                <w:sz w:val="18"/>
                <w:lang w:val="en-US" w:eastAsia="zh-CN"/>
              </w:rPr>
              <w:t xml:space="preserve">acket generation </w:t>
            </w:r>
            <w:r>
              <w:rPr>
                <w:rFonts w:eastAsia="宋体" w:hint="eastAsia"/>
                <w:b/>
                <w:bCs/>
                <w:i/>
                <w:sz w:val="18"/>
                <w:lang w:val="en-US" w:eastAsia="zh-CN"/>
              </w:rPr>
              <w:t>feature</w:t>
            </w:r>
          </w:p>
        </w:tc>
        <w:tc>
          <w:tcPr>
            <w:tcW w:w="1596" w:type="dxa"/>
          </w:tcPr>
          <w:p w14:paraId="614644CD" w14:textId="77777777" w:rsidR="0072578E" w:rsidRPr="001D7271" w:rsidRDefault="0072578E" w:rsidP="002335DD">
            <w:pPr>
              <w:rPr>
                <w:rFonts w:eastAsia="宋体"/>
                <w:iCs/>
                <w:vanish/>
                <w:lang w:val="en-US" w:eastAsia="zh-CN"/>
              </w:rPr>
            </w:pPr>
          </w:p>
          <w:p w14:paraId="3ED02EC7" w14:textId="32714EE5" w:rsidR="0072578E" w:rsidRPr="001D7271" w:rsidRDefault="00DB1E04" w:rsidP="002335DD">
            <w:pPr>
              <w:rPr>
                <w:rFonts w:eastAsia="宋体"/>
                <w:iCs/>
                <w:lang w:val="en-US" w:eastAsia="zh-CN"/>
              </w:rPr>
            </w:pPr>
            <w:r w:rsidRPr="001D7271">
              <w:rPr>
                <w:rFonts w:eastAsia="宋体" w:hint="eastAsia"/>
                <w:iCs/>
                <w:lang w:val="en-US" w:eastAsia="zh-CN"/>
              </w:rPr>
              <w:t>Common</w:t>
            </w:r>
          </w:p>
        </w:tc>
        <w:tc>
          <w:tcPr>
            <w:tcW w:w="5075" w:type="dxa"/>
          </w:tcPr>
          <w:p w14:paraId="6D15C5A7" w14:textId="4C59FE17" w:rsidR="0072578E" w:rsidRPr="001D7271" w:rsidRDefault="00DB1E04" w:rsidP="002335DD">
            <w:pPr>
              <w:rPr>
                <w:rFonts w:eastAsia="宋体"/>
                <w:iCs/>
                <w:lang w:val="en-US" w:eastAsia="zh-CN"/>
              </w:rPr>
            </w:pPr>
            <w:r w:rsidRPr="001D7271">
              <w:rPr>
                <w:rFonts w:eastAsiaTheme="minorEastAsia" w:hint="eastAsia"/>
                <w:lang w:val="en-US" w:eastAsia="zh-CN"/>
              </w:rPr>
              <w:t>Parameter related to packet generation, e.g., g</w:t>
            </w:r>
            <w:r w:rsidRPr="001D7271">
              <w:rPr>
                <w:rFonts w:eastAsiaTheme="minorEastAsia"/>
                <w:lang w:val="en-US" w:eastAsia="zh-CN"/>
              </w:rPr>
              <w:t>eneration interval, packet size distribution, packet identifier</w:t>
            </w:r>
            <w:r w:rsidR="00150A7F" w:rsidRPr="001D7271">
              <w:rPr>
                <w:rFonts w:eastAsiaTheme="minorEastAsia" w:hint="eastAsia"/>
                <w:lang w:val="en-US" w:eastAsia="zh-CN"/>
              </w:rPr>
              <w:t>, latency requirements, etc.</w:t>
            </w:r>
          </w:p>
        </w:tc>
        <w:tc>
          <w:tcPr>
            <w:tcW w:w="1507" w:type="dxa"/>
          </w:tcPr>
          <w:p w14:paraId="774C9458" w14:textId="77777777" w:rsidR="0072578E" w:rsidRPr="000C6E13" w:rsidRDefault="0072578E" w:rsidP="002335DD">
            <w:pPr>
              <w:rPr>
                <w:rFonts w:eastAsia="宋体"/>
                <w:iCs/>
                <w:sz w:val="18"/>
                <w:lang w:val="en-US" w:eastAsia="zh-CN"/>
              </w:rPr>
            </w:pPr>
          </w:p>
        </w:tc>
      </w:tr>
      <w:tr w:rsidR="00150A7F" w:rsidRPr="000C6E13" w14:paraId="44078D07" w14:textId="77777777" w:rsidTr="00674BAF">
        <w:tc>
          <w:tcPr>
            <w:tcW w:w="1477" w:type="dxa"/>
          </w:tcPr>
          <w:p w14:paraId="788AFD2D" w14:textId="55070BC5" w:rsidR="00150A7F" w:rsidRPr="000C6E13" w:rsidRDefault="00150A7F" w:rsidP="002335DD">
            <w:pPr>
              <w:rPr>
                <w:rFonts w:eastAsia="宋体"/>
                <w:b/>
                <w:bCs/>
                <w:i/>
                <w:sz w:val="18"/>
                <w:lang w:val="en-US" w:eastAsia="zh-CN"/>
              </w:rPr>
            </w:pPr>
            <w:r>
              <w:rPr>
                <w:rFonts w:eastAsia="宋体" w:hint="eastAsia"/>
                <w:b/>
                <w:bCs/>
                <w:i/>
                <w:sz w:val="18"/>
                <w:lang w:val="en-US" w:eastAsia="zh-CN"/>
              </w:rPr>
              <w:t>Device related information</w:t>
            </w:r>
          </w:p>
        </w:tc>
        <w:tc>
          <w:tcPr>
            <w:tcW w:w="1596" w:type="dxa"/>
          </w:tcPr>
          <w:p w14:paraId="071F914D" w14:textId="461EA498" w:rsidR="00150A7F" w:rsidRPr="001D7271" w:rsidRDefault="00150A7F" w:rsidP="002335DD">
            <w:pPr>
              <w:rPr>
                <w:rFonts w:eastAsia="宋体"/>
                <w:iCs/>
                <w:lang w:val="en-US" w:eastAsia="zh-CN"/>
              </w:rPr>
            </w:pPr>
            <w:r w:rsidRPr="001D7271">
              <w:rPr>
                <w:rFonts w:eastAsia="宋体" w:hint="eastAsia"/>
                <w:iCs/>
                <w:lang w:val="en-US" w:eastAsia="zh-CN"/>
              </w:rPr>
              <w:t>Common</w:t>
            </w:r>
          </w:p>
        </w:tc>
        <w:tc>
          <w:tcPr>
            <w:tcW w:w="5075" w:type="dxa"/>
          </w:tcPr>
          <w:p w14:paraId="73B4979F" w14:textId="47F19680" w:rsidR="00150A7F" w:rsidRPr="001D7271" w:rsidRDefault="004A6404" w:rsidP="002335DD">
            <w:pPr>
              <w:rPr>
                <w:rFonts w:eastAsia="宋体"/>
                <w:iCs/>
                <w:lang w:val="en-US" w:eastAsia="zh-CN"/>
              </w:rPr>
            </w:pPr>
            <w:r w:rsidRPr="001D7271">
              <w:rPr>
                <w:rFonts w:eastAsia="宋体" w:hint="eastAsia"/>
                <w:iCs/>
                <w:lang w:val="en-US" w:eastAsia="zh-CN"/>
              </w:rPr>
              <w:t>Information relate</w:t>
            </w:r>
            <w:r w:rsidR="00E040AE" w:rsidRPr="001D7271">
              <w:rPr>
                <w:rFonts w:eastAsia="宋体" w:hint="eastAsia"/>
                <w:iCs/>
                <w:lang w:val="en-US" w:eastAsia="zh-CN"/>
              </w:rPr>
              <w:t>d</w:t>
            </w:r>
            <w:r w:rsidRPr="001D7271">
              <w:rPr>
                <w:rFonts w:eastAsia="宋体" w:hint="eastAsia"/>
                <w:iCs/>
                <w:lang w:val="en-US" w:eastAsia="zh-CN"/>
              </w:rPr>
              <w:t xml:space="preserve"> to device itself, e.g., screen ON/OFF, </w:t>
            </w:r>
            <w:r w:rsidR="00E040AE" w:rsidRPr="001D7271">
              <w:rPr>
                <w:rFonts w:eastAsia="宋体" w:hint="eastAsia"/>
                <w:iCs/>
                <w:lang w:val="en-US" w:eastAsia="zh-CN"/>
              </w:rPr>
              <w:t>battery level, Wi-Fi connectivity.</w:t>
            </w:r>
          </w:p>
        </w:tc>
        <w:tc>
          <w:tcPr>
            <w:tcW w:w="1507" w:type="dxa"/>
          </w:tcPr>
          <w:p w14:paraId="7229AE10" w14:textId="77777777" w:rsidR="00150A7F" w:rsidRPr="000C6E13" w:rsidRDefault="00150A7F" w:rsidP="002335DD">
            <w:pPr>
              <w:rPr>
                <w:rFonts w:eastAsia="宋体"/>
                <w:iCs/>
                <w:sz w:val="18"/>
                <w:lang w:val="en-US" w:eastAsia="zh-CN"/>
              </w:rPr>
            </w:pPr>
          </w:p>
        </w:tc>
      </w:tr>
    </w:tbl>
    <w:p w14:paraId="4F0107D8" w14:textId="4F5C416D" w:rsidR="00A33832" w:rsidRPr="0062393E" w:rsidRDefault="0062393E" w:rsidP="00621AFD">
      <w:pPr>
        <w:spacing w:beforeLines="50" w:before="120" w:afterLines="50" w:after="120"/>
        <w:jc w:val="center"/>
        <w:rPr>
          <w:rFonts w:ascii="Times New Roman" w:eastAsia="宋体" w:hAnsi="Times New Roman" w:cs="Times New Roman"/>
          <w:b/>
          <w:bCs/>
          <w:lang w:val="en-US" w:eastAsia="zh-CN"/>
        </w:rPr>
      </w:pPr>
      <w:r w:rsidRPr="002D6340">
        <w:rPr>
          <w:rFonts w:ascii="Times New Roman" w:eastAsia="宋体" w:hAnsi="Times New Roman" w:cs="Times New Roman"/>
          <w:b/>
          <w:bCs/>
          <w:lang w:val="en-US" w:eastAsia="zh-CN"/>
        </w:rPr>
        <w:t xml:space="preserve">Table </w:t>
      </w:r>
      <w:r>
        <w:rPr>
          <w:rFonts w:ascii="Times New Roman" w:eastAsia="宋体" w:hAnsi="Times New Roman" w:cs="Times New Roman" w:hint="eastAsia"/>
          <w:b/>
          <w:bCs/>
          <w:lang w:val="en-US" w:eastAsia="zh-CN"/>
        </w:rPr>
        <w:t>2</w:t>
      </w:r>
      <w:r>
        <w:rPr>
          <w:rFonts w:ascii="Times New Roman" w:eastAsia="宋体" w:hAnsi="Times New Roman" w:cs="Times New Roman"/>
          <w:b/>
          <w:bCs/>
          <w:lang w:val="en-US" w:eastAsia="zh-CN"/>
        </w:rPr>
        <w:t>.</w:t>
      </w:r>
      <w:r w:rsidR="00621AFD">
        <w:rPr>
          <w:rFonts w:ascii="Times New Roman" w:eastAsia="宋体" w:hAnsi="Times New Roman" w:cs="Times New Roman" w:hint="eastAsia"/>
          <w:b/>
          <w:bCs/>
          <w:lang w:val="en-US" w:eastAsia="zh-CN"/>
        </w:rPr>
        <w:t>2</w:t>
      </w:r>
      <w:r>
        <w:rPr>
          <w:rFonts w:ascii="Times New Roman" w:eastAsia="宋体" w:hAnsi="Times New Roman" w:cs="Times New Roman"/>
          <w:b/>
          <w:bCs/>
          <w:lang w:val="en-US" w:eastAsia="zh-CN"/>
        </w:rPr>
        <w:t>-</w:t>
      </w:r>
      <w:r w:rsidR="00621AFD">
        <w:rPr>
          <w:rFonts w:ascii="Times New Roman" w:eastAsia="宋体" w:hAnsi="Times New Roman" w:cs="Times New Roman" w:hint="eastAsia"/>
          <w:b/>
          <w:bCs/>
          <w:lang w:val="en-US" w:eastAsia="zh-CN"/>
        </w:rPr>
        <w:t>2</w:t>
      </w:r>
      <w:r w:rsidRPr="002D6340">
        <w:rPr>
          <w:rFonts w:ascii="Times New Roman" w:eastAsia="宋体" w:hAnsi="Times New Roman" w:cs="Times New Roman"/>
          <w:b/>
          <w:bCs/>
          <w:lang w:val="en-US" w:eastAsia="zh-CN"/>
        </w:rPr>
        <w:t xml:space="preserve">: </w:t>
      </w:r>
      <w:r w:rsidR="00621AFD" w:rsidRPr="00621AFD">
        <w:rPr>
          <w:rFonts w:ascii="Times New Roman" w:eastAsia="宋体" w:hAnsi="Times New Roman" w:cs="Times New Roman"/>
          <w:b/>
          <w:bCs/>
          <w:lang w:eastAsia="zh-CN"/>
        </w:rPr>
        <w:t>Service-specific</w:t>
      </w:r>
      <w:r>
        <w:rPr>
          <w:rFonts w:ascii="Times New Roman" w:eastAsia="宋体" w:hAnsi="Times New Roman" w:cs="Times New Roman" w:hint="eastAsia"/>
          <w:b/>
          <w:bCs/>
          <w:lang w:val="en-US" w:eastAsia="zh-CN"/>
        </w:rPr>
        <w:t xml:space="preserve">information for </w:t>
      </w:r>
      <w:r w:rsidRPr="0062393E">
        <w:rPr>
          <w:rFonts w:ascii="Times New Roman" w:eastAsia="宋体" w:hAnsi="Times New Roman" w:cs="Times New Roman"/>
          <w:b/>
          <w:bCs/>
          <w:lang w:val="en-US" w:eastAsia="zh-CN"/>
        </w:rPr>
        <w:t>application/service-awareness</w:t>
      </w:r>
    </w:p>
    <w:tbl>
      <w:tblPr>
        <w:tblStyle w:val="ae"/>
        <w:tblW w:w="0" w:type="auto"/>
        <w:tblInd w:w="200" w:type="dxa"/>
        <w:tblLook w:val="04A0" w:firstRow="1" w:lastRow="0" w:firstColumn="1" w:lastColumn="0" w:noHBand="0" w:noVBand="1"/>
      </w:tblPr>
      <w:tblGrid>
        <w:gridCol w:w="1477"/>
        <w:gridCol w:w="1596"/>
        <w:gridCol w:w="5075"/>
        <w:gridCol w:w="1507"/>
      </w:tblGrid>
      <w:tr w:rsidR="0062393E" w:rsidRPr="000C6E13" w14:paraId="4A3FE1DF" w14:textId="77777777" w:rsidTr="002335DD">
        <w:tc>
          <w:tcPr>
            <w:tcW w:w="1477" w:type="dxa"/>
          </w:tcPr>
          <w:p w14:paraId="7E408B38" w14:textId="77777777" w:rsidR="0062393E" w:rsidRPr="000C6E13" w:rsidRDefault="0062393E" w:rsidP="002335DD">
            <w:pPr>
              <w:rPr>
                <w:rFonts w:eastAsia="宋体"/>
                <w:b/>
                <w:bCs/>
                <w:i/>
                <w:sz w:val="18"/>
                <w:lang w:val="en-US" w:eastAsia="zh-CN"/>
              </w:rPr>
            </w:pPr>
            <w:r>
              <w:rPr>
                <w:rFonts w:eastAsia="宋体" w:hint="eastAsia"/>
                <w:b/>
                <w:bCs/>
                <w:i/>
                <w:sz w:val="18"/>
                <w:lang w:val="en-US" w:eastAsia="zh-CN"/>
              </w:rPr>
              <w:t>Information</w:t>
            </w:r>
          </w:p>
        </w:tc>
        <w:tc>
          <w:tcPr>
            <w:tcW w:w="1596" w:type="dxa"/>
          </w:tcPr>
          <w:p w14:paraId="0D29D217" w14:textId="77777777" w:rsidR="0062393E" w:rsidRPr="000C6E13" w:rsidRDefault="0062393E" w:rsidP="002335DD">
            <w:pPr>
              <w:rPr>
                <w:rFonts w:eastAsia="宋体"/>
                <w:b/>
                <w:bCs/>
                <w:i/>
                <w:sz w:val="18"/>
                <w:lang w:val="en-US" w:eastAsia="zh-CN"/>
              </w:rPr>
            </w:pPr>
            <w:r>
              <w:rPr>
                <w:rFonts w:eastAsia="宋体" w:hint="eastAsia"/>
                <w:b/>
                <w:bCs/>
                <w:i/>
                <w:sz w:val="18"/>
                <w:lang w:val="en-US" w:eastAsia="zh-CN"/>
              </w:rPr>
              <w:t>Characteristics Type</w:t>
            </w:r>
          </w:p>
        </w:tc>
        <w:tc>
          <w:tcPr>
            <w:tcW w:w="5075" w:type="dxa"/>
          </w:tcPr>
          <w:p w14:paraId="186D81D1" w14:textId="77777777" w:rsidR="0062393E" w:rsidRPr="000C6E13" w:rsidRDefault="0062393E" w:rsidP="002335DD">
            <w:pPr>
              <w:rPr>
                <w:rFonts w:eastAsia="宋体"/>
                <w:b/>
                <w:bCs/>
                <w:i/>
                <w:sz w:val="18"/>
                <w:lang w:val="en-US" w:eastAsia="zh-CN"/>
              </w:rPr>
            </w:pPr>
            <w:r>
              <w:rPr>
                <w:rFonts w:eastAsia="宋体" w:hint="eastAsia"/>
                <w:b/>
                <w:bCs/>
                <w:i/>
                <w:sz w:val="18"/>
                <w:lang w:val="en-US" w:eastAsia="zh-CN"/>
              </w:rPr>
              <w:t>D</w:t>
            </w:r>
            <w:r w:rsidRPr="009074CB">
              <w:rPr>
                <w:rFonts w:eastAsia="宋体"/>
                <w:b/>
                <w:bCs/>
                <w:i/>
                <w:sz w:val="18"/>
                <w:lang w:val="en-US" w:eastAsia="zh-CN"/>
              </w:rPr>
              <w:t>escription</w:t>
            </w:r>
          </w:p>
        </w:tc>
        <w:tc>
          <w:tcPr>
            <w:tcW w:w="1507" w:type="dxa"/>
          </w:tcPr>
          <w:p w14:paraId="3C19F103" w14:textId="77777777" w:rsidR="0062393E" w:rsidRPr="000C6E13" w:rsidRDefault="0062393E" w:rsidP="002335DD">
            <w:pPr>
              <w:rPr>
                <w:rFonts w:eastAsia="宋体"/>
                <w:b/>
                <w:bCs/>
                <w:i/>
                <w:sz w:val="18"/>
                <w:lang w:val="en-US" w:eastAsia="zh-CN"/>
              </w:rPr>
            </w:pPr>
            <w:r w:rsidRPr="0062393E">
              <w:rPr>
                <w:rFonts w:eastAsia="宋体"/>
                <w:b/>
                <w:bCs/>
                <w:i/>
                <w:sz w:val="18"/>
                <w:lang w:eastAsia="zh-CN"/>
              </w:rPr>
              <w:t>Note</w:t>
            </w:r>
          </w:p>
        </w:tc>
      </w:tr>
      <w:tr w:rsidR="0062393E" w:rsidRPr="000C6E13" w14:paraId="245E40DD" w14:textId="77777777" w:rsidTr="002335DD">
        <w:tc>
          <w:tcPr>
            <w:tcW w:w="1477" w:type="dxa"/>
          </w:tcPr>
          <w:p w14:paraId="0FC9036D" w14:textId="090CF3E0" w:rsidR="0062393E" w:rsidRPr="000C6E13" w:rsidRDefault="00A43F3C" w:rsidP="002335DD">
            <w:pPr>
              <w:rPr>
                <w:rFonts w:eastAsia="宋体"/>
                <w:b/>
                <w:bCs/>
                <w:i/>
                <w:sz w:val="18"/>
                <w:lang w:val="en-US" w:eastAsia="zh-CN"/>
              </w:rPr>
            </w:pPr>
            <w:r>
              <w:rPr>
                <w:rFonts w:eastAsia="宋体" w:hint="eastAsia"/>
                <w:b/>
                <w:bCs/>
                <w:i/>
                <w:sz w:val="18"/>
                <w:lang w:eastAsia="zh-CN"/>
              </w:rPr>
              <w:t>QoE metrics</w:t>
            </w:r>
          </w:p>
        </w:tc>
        <w:tc>
          <w:tcPr>
            <w:tcW w:w="1596" w:type="dxa"/>
          </w:tcPr>
          <w:p w14:paraId="2D953727" w14:textId="27A3E14E" w:rsidR="0062393E" w:rsidRPr="000C6E13" w:rsidRDefault="001D7271" w:rsidP="002335DD">
            <w:pPr>
              <w:rPr>
                <w:rFonts w:eastAsia="宋体"/>
                <w:iCs/>
                <w:sz w:val="18"/>
                <w:lang w:val="en-US" w:eastAsia="zh-CN"/>
              </w:rPr>
            </w:pPr>
            <w:r w:rsidRPr="001D7271">
              <w:rPr>
                <w:rFonts w:eastAsia="宋体"/>
                <w:iCs/>
                <w:sz w:val="18"/>
                <w:lang w:eastAsia="zh-CN"/>
              </w:rPr>
              <w:t>Service-specific</w:t>
            </w:r>
          </w:p>
        </w:tc>
        <w:tc>
          <w:tcPr>
            <w:tcW w:w="5075" w:type="dxa"/>
          </w:tcPr>
          <w:p w14:paraId="327D291E" w14:textId="1DB7627F" w:rsidR="0062393E" w:rsidRPr="000C6E13" w:rsidRDefault="00345413" w:rsidP="00345413">
            <w:pPr>
              <w:rPr>
                <w:rFonts w:eastAsia="宋体"/>
                <w:iCs/>
                <w:sz w:val="18"/>
                <w:lang w:val="en-US" w:eastAsia="zh-CN"/>
              </w:rPr>
            </w:pPr>
            <w:r>
              <w:rPr>
                <w:rFonts w:eastAsia="宋体" w:hint="eastAsia"/>
                <w:iCs/>
                <w:sz w:val="18"/>
                <w:lang w:eastAsia="zh-CN"/>
              </w:rPr>
              <w:t xml:space="preserve">Some objective QoE metrics, including RVQoE metrics specified by SA4 for MTSI and </w:t>
            </w:r>
            <w:r w:rsidR="00E6526D">
              <w:rPr>
                <w:rFonts w:eastAsia="宋体" w:hint="eastAsia"/>
                <w:iCs/>
                <w:sz w:val="18"/>
                <w:lang w:eastAsia="zh-CN"/>
              </w:rPr>
              <w:t xml:space="preserve">VR service, e.g., Buffer level and </w:t>
            </w:r>
            <w:r w:rsidR="00E6526D" w:rsidRPr="00E6526D">
              <w:rPr>
                <w:rFonts w:eastAsia="宋体"/>
                <w:iCs/>
                <w:sz w:val="18"/>
                <w:lang w:eastAsia="zh-CN"/>
              </w:rPr>
              <w:t>Playout delay for media start-up</w:t>
            </w:r>
            <w:r w:rsidR="007C39F2">
              <w:rPr>
                <w:rFonts w:eastAsia="宋体"/>
                <w:iCs/>
                <w:sz w:val="18"/>
                <w:lang w:eastAsia="zh-CN"/>
              </w:rPr>
              <w:t>.</w:t>
            </w:r>
          </w:p>
        </w:tc>
        <w:tc>
          <w:tcPr>
            <w:tcW w:w="1507" w:type="dxa"/>
          </w:tcPr>
          <w:p w14:paraId="069F326D" w14:textId="77777777" w:rsidR="0062393E" w:rsidRPr="000C6E13" w:rsidRDefault="0062393E" w:rsidP="002335DD">
            <w:pPr>
              <w:rPr>
                <w:rFonts w:eastAsia="宋体"/>
                <w:iCs/>
                <w:sz w:val="18"/>
                <w:lang w:val="en-US" w:eastAsia="zh-CN"/>
              </w:rPr>
            </w:pPr>
          </w:p>
        </w:tc>
      </w:tr>
    </w:tbl>
    <w:p w14:paraId="4B62BE07" w14:textId="57181802" w:rsidR="0015066C" w:rsidRPr="00621AFD" w:rsidRDefault="00237FFC" w:rsidP="00621AFD">
      <w:pPr>
        <w:spacing w:beforeLines="50" w:before="120" w:afterLines="50" w:after="120"/>
        <w:ind w:left="1138" w:hangingChars="567" w:hanging="1138"/>
        <w:rPr>
          <w:rFonts w:eastAsiaTheme="minorEastAsia"/>
          <w:b/>
          <w:bCs/>
          <w:lang w:val="en-US" w:eastAsia="zh-CN"/>
        </w:rPr>
      </w:pPr>
      <w:r w:rsidRPr="00E93F4F">
        <w:rPr>
          <w:b/>
          <w:bCs/>
          <w:lang w:val="en-US" w:eastAsia="zh-CN"/>
        </w:rPr>
        <w:t xml:space="preserve">Proposal </w:t>
      </w:r>
      <w:r w:rsidR="008145A2">
        <w:rPr>
          <w:b/>
          <w:bCs/>
          <w:lang w:val="en-US" w:eastAsia="zh-CN"/>
        </w:rPr>
        <w:t>3</w:t>
      </w:r>
      <w:r>
        <w:rPr>
          <w:b/>
          <w:bCs/>
          <w:lang w:val="en-US" w:eastAsia="zh-CN"/>
        </w:rPr>
        <w:t>:</w:t>
      </w:r>
      <w:r w:rsidRPr="00E93F4F">
        <w:rPr>
          <w:b/>
          <w:bCs/>
          <w:lang w:val="en-US" w:eastAsia="zh-CN"/>
        </w:rPr>
        <w:t xml:space="preserve"> </w:t>
      </w:r>
      <w:r w:rsidR="00727CFD">
        <w:rPr>
          <w:rFonts w:eastAsiaTheme="minorEastAsia" w:hint="eastAsia"/>
          <w:b/>
          <w:bCs/>
          <w:lang w:eastAsia="zh-CN"/>
        </w:rPr>
        <w:t>For service-awareness information for 6GR</w:t>
      </w:r>
      <w:r w:rsidR="00727CFD">
        <w:rPr>
          <w:rFonts w:eastAsiaTheme="minorEastAsia"/>
          <w:b/>
          <w:bCs/>
          <w:lang w:val="en-US" w:eastAsia="zh-CN"/>
        </w:rPr>
        <w:t>, RAN2 agrees that there are two types of information</w:t>
      </w:r>
      <w:r w:rsidR="002F032B">
        <w:rPr>
          <w:rFonts w:eastAsiaTheme="minorEastAsia"/>
          <w:b/>
          <w:bCs/>
          <w:lang w:val="en-US" w:eastAsia="zh-CN"/>
        </w:rPr>
        <w:t>, i.e., the</w:t>
      </w:r>
      <w:r w:rsidR="00727CFD">
        <w:rPr>
          <w:rFonts w:eastAsiaTheme="minorEastAsia"/>
          <w:b/>
          <w:bCs/>
          <w:lang w:val="en-US" w:eastAsia="zh-CN"/>
        </w:rPr>
        <w:t xml:space="preserve"> common information </w:t>
      </w:r>
      <w:r w:rsidR="002F032B">
        <w:rPr>
          <w:rFonts w:eastAsiaTheme="minorEastAsia"/>
          <w:b/>
          <w:bCs/>
          <w:lang w:val="en-US" w:eastAsia="zh-CN"/>
        </w:rPr>
        <w:t>for all services, e.g.</w:t>
      </w:r>
      <w:r w:rsidR="007C39F2">
        <w:rPr>
          <w:rFonts w:eastAsiaTheme="minorEastAsia"/>
          <w:b/>
          <w:bCs/>
          <w:lang w:val="en-US" w:eastAsia="zh-CN"/>
        </w:rPr>
        <w:t>, Interaction</w:t>
      </w:r>
      <w:r w:rsidR="002F032B" w:rsidRPr="002F032B">
        <w:rPr>
          <w:rFonts w:eastAsiaTheme="minorEastAsia"/>
          <w:b/>
          <w:bCs/>
          <w:lang w:val="en-US" w:eastAsia="zh-CN"/>
        </w:rPr>
        <w:t xml:space="preserve"> state</w:t>
      </w:r>
      <w:r w:rsidR="002F032B">
        <w:rPr>
          <w:rFonts w:eastAsiaTheme="minorEastAsia"/>
          <w:b/>
          <w:bCs/>
          <w:lang w:val="en-US" w:eastAsia="zh-CN"/>
        </w:rPr>
        <w:t xml:space="preserve"> (foreground/background), </w:t>
      </w:r>
      <w:r w:rsidR="00377C5F">
        <w:rPr>
          <w:rFonts w:eastAsiaTheme="minorEastAsia"/>
          <w:b/>
          <w:bCs/>
          <w:lang w:val="en-US" w:eastAsia="zh-CN"/>
        </w:rPr>
        <w:t xml:space="preserve">Packet generation feature, </w:t>
      </w:r>
      <w:r w:rsidR="002F032B" w:rsidRPr="002F032B">
        <w:rPr>
          <w:rFonts w:eastAsiaTheme="minorEastAsia"/>
          <w:b/>
          <w:bCs/>
          <w:lang w:val="en-US" w:eastAsia="zh-CN"/>
        </w:rPr>
        <w:t xml:space="preserve">Process </w:t>
      </w:r>
      <w:r w:rsidR="003C7141" w:rsidRPr="002F032B">
        <w:rPr>
          <w:rFonts w:eastAsiaTheme="minorEastAsia"/>
          <w:b/>
          <w:bCs/>
          <w:lang w:val="en-US" w:eastAsia="zh-CN"/>
        </w:rPr>
        <w:t>state</w:t>
      </w:r>
      <w:r w:rsidR="003C7141">
        <w:rPr>
          <w:rFonts w:eastAsiaTheme="minorEastAsia"/>
          <w:b/>
          <w:bCs/>
          <w:lang w:val="en-US" w:eastAsia="zh-CN"/>
        </w:rPr>
        <w:t xml:space="preserve"> (</w:t>
      </w:r>
      <w:r w:rsidR="002F032B">
        <w:rPr>
          <w:rFonts w:eastAsiaTheme="minorEastAsia"/>
          <w:b/>
          <w:bCs/>
          <w:lang w:val="en-US" w:eastAsia="zh-CN"/>
        </w:rPr>
        <w:t xml:space="preserve">active, suspended, idle and blocked), </w:t>
      </w:r>
      <w:r w:rsidR="007C39F2">
        <w:rPr>
          <w:rFonts w:eastAsiaTheme="minorEastAsia"/>
          <w:b/>
          <w:bCs/>
          <w:lang w:val="en-US" w:eastAsia="zh-CN"/>
        </w:rPr>
        <w:t>etc.</w:t>
      </w:r>
      <w:r w:rsidR="002F032B">
        <w:rPr>
          <w:rFonts w:eastAsiaTheme="minorEastAsia"/>
          <w:b/>
          <w:bCs/>
          <w:lang w:val="en-US" w:eastAsia="zh-CN"/>
        </w:rPr>
        <w:t xml:space="preserve">, and </w:t>
      </w:r>
      <w:r w:rsidR="00A44091">
        <w:rPr>
          <w:rFonts w:eastAsiaTheme="minorEastAsia" w:hint="eastAsia"/>
          <w:b/>
          <w:bCs/>
          <w:lang w:val="en-US" w:eastAsia="zh-CN"/>
        </w:rPr>
        <w:t>service-specific</w:t>
      </w:r>
      <w:r w:rsidR="002F032B">
        <w:rPr>
          <w:rFonts w:eastAsiaTheme="minorEastAsia"/>
          <w:b/>
          <w:bCs/>
          <w:lang w:val="en-US" w:eastAsia="zh-CN"/>
        </w:rPr>
        <w:t xml:space="preserve"> information for </w:t>
      </w:r>
      <w:r w:rsidR="00A44091">
        <w:rPr>
          <w:rFonts w:eastAsiaTheme="minorEastAsia" w:hint="eastAsia"/>
          <w:b/>
          <w:bCs/>
          <w:lang w:val="en-US" w:eastAsia="zh-CN"/>
        </w:rPr>
        <w:t xml:space="preserve">a certain </w:t>
      </w:r>
      <w:r w:rsidR="002F032B">
        <w:rPr>
          <w:rFonts w:eastAsiaTheme="minorEastAsia"/>
          <w:b/>
          <w:bCs/>
          <w:lang w:val="en-US" w:eastAsia="zh-CN"/>
        </w:rPr>
        <w:t>service</w:t>
      </w:r>
      <w:r w:rsidR="00A44091">
        <w:rPr>
          <w:rFonts w:eastAsiaTheme="minorEastAsia" w:hint="eastAsia"/>
          <w:b/>
          <w:bCs/>
          <w:lang w:val="en-US" w:eastAsia="zh-CN"/>
        </w:rPr>
        <w:t xml:space="preserve"> or service set</w:t>
      </w:r>
      <w:r w:rsidR="002F032B">
        <w:rPr>
          <w:rFonts w:eastAsiaTheme="minorEastAsia"/>
          <w:b/>
          <w:bCs/>
          <w:lang w:val="en-US" w:eastAsia="zh-CN"/>
        </w:rPr>
        <w:t>, e.g., objective QoE metric</w:t>
      </w:r>
      <w:r w:rsidRPr="008B27CA">
        <w:rPr>
          <w:b/>
          <w:bCs/>
          <w:lang w:eastAsia="zh-CN"/>
        </w:rPr>
        <w:t>.</w:t>
      </w:r>
      <w:r w:rsidR="007C39F2">
        <w:rPr>
          <w:b/>
          <w:bCs/>
          <w:lang w:eastAsia="zh-CN"/>
        </w:rPr>
        <w:t xml:space="preserve"> </w:t>
      </w:r>
    </w:p>
    <w:p w14:paraId="2E34EB71" w14:textId="533334B1" w:rsidR="00DF1741" w:rsidRPr="008440E9" w:rsidRDefault="00DD42E0" w:rsidP="00621AFD">
      <w:pPr>
        <w:pStyle w:val="2"/>
        <w:numPr>
          <w:ilvl w:val="1"/>
          <w:numId w:val="7"/>
        </w:numPr>
        <w:tabs>
          <w:tab w:val="num" w:pos="360"/>
        </w:tabs>
        <w:spacing w:beforeLines="50" w:before="120" w:afterLines="50" w:after="120"/>
        <w:ind w:left="709" w:hanging="709"/>
      </w:pPr>
      <w:r>
        <w:t xml:space="preserve">Application of </w:t>
      </w:r>
      <w:r w:rsidR="00D77574">
        <w:t>application/service-awareness</w:t>
      </w:r>
      <w:r>
        <w:t xml:space="preserve"> information</w:t>
      </w:r>
    </w:p>
    <w:p w14:paraId="2887972C" w14:textId="77777777" w:rsidR="000F0E3B" w:rsidRPr="000F0E3B" w:rsidRDefault="000F0E3B" w:rsidP="008F1F2E">
      <w:pPr>
        <w:spacing w:afterLines="50" w:after="120"/>
        <w:rPr>
          <w:rFonts w:eastAsiaTheme="minorEastAsia"/>
          <w:lang w:val="en-US" w:eastAsia="zh-CN"/>
        </w:rPr>
      </w:pPr>
      <w:r w:rsidRPr="000F0E3B">
        <w:rPr>
          <w:rFonts w:eastAsiaTheme="minorEastAsia"/>
          <w:lang w:val="en-US" w:eastAsia="zh-CN"/>
        </w:rPr>
        <w:t>In 5G XR awareness, one of typical XR traffic is evaluated as GOP (Group of Picture) based model</w:t>
      </w:r>
      <w:r w:rsidRPr="000F0E3B">
        <w:rPr>
          <w:rFonts w:eastAsiaTheme="minorEastAsia" w:hint="eastAsia"/>
          <w:lang w:val="en-US" w:eastAsia="zh-CN"/>
        </w:rPr>
        <w:t xml:space="preserve"> </w:t>
      </w:r>
      <w:r w:rsidRPr="000F0E3B">
        <w:rPr>
          <w:rFonts w:eastAsiaTheme="minorEastAsia"/>
          <w:lang w:val="en-US" w:eastAsia="zh-CN"/>
        </w:rPr>
        <w:t>including I-frames and P-frames of video with different importance. The SA2 describes this model by defining the concept PDU set in TR 23.700, which is composed of one or more PDUs carrying the payload of one unit of information generated at the application level. For the GOP based model, one PDU set may be any I-frame or P-frame</w:t>
      </w:r>
      <w:r w:rsidRPr="000F0E3B">
        <w:rPr>
          <w:rFonts w:eastAsiaTheme="minorEastAsia" w:hint="eastAsia"/>
          <w:lang w:val="en-US" w:eastAsia="zh-CN"/>
        </w:rPr>
        <w:t xml:space="preserve"> </w:t>
      </w:r>
      <w:r w:rsidRPr="000F0E3B">
        <w:rPr>
          <w:rFonts w:eastAsiaTheme="minorEastAsia"/>
          <w:lang w:val="en-US" w:eastAsia="zh-CN"/>
        </w:rPr>
        <w:t>of video. Meanwhile SA2 provides relevant</w:t>
      </w:r>
      <w:r w:rsidRPr="000F0E3B">
        <w:rPr>
          <w:rFonts w:eastAsiaTheme="minorEastAsia" w:hint="eastAsia"/>
          <w:lang w:val="en-US" w:eastAsia="zh-CN"/>
        </w:rPr>
        <w:t xml:space="preserve"> </w:t>
      </w:r>
      <w:r w:rsidRPr="000F0E3B">
        <w:rPr>
          <w:rFonts w:eastAsiaTheme="minorEastAsia"/>
          <w:lang w:val="en-US" w:eastAsia="zh-CN"/>
        </w:rPr>
        <w:t xml:space="preserve">QoS requirements for PDU set: the semi-static information on PDU Set QoS parameters per QoS flow including PDU Set Error Rate (PSER), PDU Set Delay Budget (PSDB) and PDU Set Integrated Handling Indication (PSIHI) and dynamic information for DL including PDU Set information and identification, e.g. PDU Set Sequence Number or PDU Set Importance (PSI). </w:t>
      </w:r>
    </w:p>
    <w:p w14:paraId="74BF43D4" w14:textId="77777777" w:rsidR="000F0E3B" w:rsidRPr="000F0E3B" w:rsidRDefault="000F0E3B" w:rsidP="008F1F2E">
      <w:pPr>
        <w:spacing w:afterLines="50" w:after="120"/>
        <w:rPr>
          <w:rFonts w:eastAsiaTheme="minorEastAsia"/>
          <w:lang w:val="en-US" w:eastAsia="zh-CN"/>
        </w:rPr>
      </w:pPr>
      <w:r w:rsidRPr="000F0E3B">
        <w:rPr>
          <w:rFonts w:eastAsiaTheme="minorEastAsia"/>
          <w:lang w:val="en-US" w:eastAsia="zh-CN"/>
        </w:rPr>
        <w:t>Base on the</w:t>
      </w:r>
      <w:r w:rsidRPr="000F0E3B">
        <w:rPr>
          <w:rFonts w:eastAsiaTheme="minorEastAsia" w:hint="eastAsia"/>
          <w:lang w:val="en-US" w:eastAsia="zh-CN"/>
        </w:rPr>
        <w:t xml:space="preserve"> </w:t>
      </w:r>
      <w:r w:rsidRPr="000F0E3B">
        <w:rPr>
          <w:rFonts w:eastAsiaTheme="minorEastAsia"/>
          <w:lang w:val="en-US" w:eastAsia="zh-CN"/>
        </w:rPr>
        <w:t>QoS profile/characteristic per PDU Set received from CN, the RAN could obtain some characteristics</w:t>
      </w:r>
      <w:r w:rsidRPr="000F0E3B">
        <w:rPr>
          <w:rFonts w:eastAsiaTheme="minorEastAsia" w:hint="eastAsia"/>
          <w:lang w:val="en-US" w:eastAsia="zh-CN"/>
        </w:rPr>
        <w:t xml:space="preserve"> </w:t>
      </w:r>
      <w:r w:rsidRPr="000F0E3B">
        <w:rPr>
          <w:rFonts w:eastAsiaTheme="minorEastAsia"/>
          <w:lang w:val="en-US" w:eastAsia="zh-CN"/>
        </w:rPr>
        <w:t>of the XR service. For example, the importance and delay budget of I-frame and P-frame of video could be recognized by the network based on the PSI and PSDB</w:t>
      </w:r>
      <w:r w:rsidRPr="000F0E3B">
        <w:rPr>
          <w:rFonts w:eastAsiaTheme="minorEastAsia" w:hint="eastAsia"/>
          <w:lang w:val="en-US" w:eastAsia="zh-CN"/>
        </w:rPr>
        <w:t xml:space="preserve"> </w:t>
      </w:r>
      <w:r w:rsidRPr="000F0E3B">
        <w:rPr>
          <w:rFonts w:eastAsiaTheme="minorEastAsia"/>
          <w:lang w:val="en-US" w:eastAsia="zh-CN"/>
        </w:rPr>
        <w:t>in PDU set QoS profile.</w:t>
      </w:r>
      <w:r w:rsidRPr="000F0E3B">
        <w:rPr>
          <w:rFonts w:eastAsiaTheme="minorEastAsia" w:hint="eastAsia"/>
          <w:lang w:val="en-US" w:eastAsia="zh-CN"/>
        </w:rPr>
        <w:t xml:space="preserve"> </w:t>
      </w:r>
      <w:r w:rsidRPr="000F0E3B">
        <w:rPr>
          <w:rFonts w:eastAsiaTheme="minorEastAsia"/>
          <w:lang w:val="en-US" w:eastAsia="zh-CN"/>
        </w:rPr>
        <w:t>In order to achieve differentiated PDU set handling, the RAN2 has introduced enhanced mechanisms on PDU discarding and delay-awareness scheduling. The PDCP layer discards packets considering both the discarding timer and its PSI in case of congestion for XR service</w:t>
      </w:r>
      <w:r w:rsidRPr="000F0E3B">
        <w:rPr>
          <w:rFonts w:eastAsiaTheme="minorEastAsia" w:hint="eastAsia"/>
          <w:lang w:val="en-US" w:eastAsia="zh-CN"/>
        </w:rPr>
        <w:t xml:space="preserve"> </w:t>
      </w:r>
      <w:r w:rsidRPr="000F0E3B">
        <w:rPr>
          <w:rFonts w:eastAsiaTheme="minorEastAsia"/>
          <w:lang w:val="en-US" w:eastAsia="zh-CN"/>
        </w:rPr>
        <w:t>and the MAC scheduling may prioritize the delay-awareness PDU transmission by selecting the additional LCH priority which reflects the delay information of packet or PDU set.</w:t>
      </w:r>
    </w:p>
    <w:p w14:paraId="689A1BD7" w14:textId="05676204" w:rsidR="000F0E3B" w:rsidRPr="000F0E3B" w:rsidRDefault="000F0E3B" w:rsidP="008F1F2E">
      <w:pPr>
        <w:spacing w:afterLines="50" w:after="120"/>
        <w:ind w:left="1418" w:hangingChars="709" w:hanging="1418"/>
        <w:rPr>
          <w:rFonts w:eastAsiaTheme="minorEastAsia"/>
          <w:b/>
          <w:bCs/>
          <w:lang w:val="en-US" w:eastAsia="zh-CN"/>
        </w:rPr>
      </w:pPr>
      <w:r w:rsidRPr="000F0E3B">
        <w:rPr>
          <w:rFonts w:eastAsiaTheme="minorEastAsia"/>
          <w:b/>
          <w:bCs/>
          <w:lang w:val="en-US" w:eastAsia="zh-CN"/>
        </w:rPr>
        <w:t>Observation</w:t>
      </w:r>
      <w:r w:rsidR="008145A2">
        <w:rPr>
          <w:rFonts w:eastAsiaTheme="minorEastAsia"/>
          <w:b/>
          <w:bCs/>
          <w:lang w:val="en-US" w:eastAsia="zh-CN"/>
        </w:rPr>
        <w:t xml:space="preserve"> </w:t>
      </w:r>
      <w:r w:rsidR="00A5439D">
        <w:rPr>
          <w:rFonts w:eastAsiaTheme="minorEastAsia" w:hint="eastAsia"/>
          <w:b/>
          <w:bCs/>
          <w:lang w:val="en-US" w:eastAsia="zh-CN"/>
        </w:rPr>
        <w:t>5</w:t>
      </w:r>
      <w:r w:rsidRPr="000F0E3B">
        <w:rPr>
          <w:rFonts w:eastAsiaTheme="minorEastAsia"/>
          <w:b/>
          <w:bCs/>
          <w:lang w:val="en-US" w:eastAsia="zh-CN"/>
        </w:rPr>
        <w:t xml:space="preserve">: In 5G, based on the QoS profile/characteristic per PDU Set received from CN, the RAN could obtain some characteristics of the XR service. In order to achieve differentiated </w:t>
      </w:r>
      <w:r w:rsidRPr="000F0E3B">
        <w:rPr>
          <w:rFonts w:eastAsiaTheme="minorEastAsia"/>
          <w:b/>
          <w:bCs/>
          <w:lang w:val="en-US" w:eastAsia="zh-CN"/>
        </w:rPr>
        <w:lastRenderedPageBreak/>
        <w:t>PDU set handling in XR, the RAN2 has introduced enhanced mechanisms on PDU discarding and delay-awareness scheduling.</w:t>
      </w:r>
    </w:p>
    <w:p w14:paraId="7B2B02CF" w14:textId="77777777" w:rsidR="000F0E3B" w:rsidRPr="000F0E3B" w:rsidRDefault="000F0E3B" w:rsidP="008F1F2E">
      <w:pPr>
        <w:spacing w:afterLines="50" w:after="120"/>
        <w:rPr>
          <w:rFonts w:eastAsiaTheme="minorEastAsia"/>
          <w:lang w:val="en-US" w:eastAsia="zh-CN"/>
        </w:rPr>
      </w:pPr>
      <w:r w:rsidRPr="000F0E3B">
        <w:rPr>
          <w:rFonts w:eastAsiaTheme="minorEastAsia"/>
          <w:lang w:val="en-US" w:eastAsia="zh-CN"/>
        </w:rPr>
        <w:t>In 6G, the immersive communication, AI token communication</w:t>
      </w:r>
      <w:r w:rsidRPr="000F0E3B">
        <w:rPr>
          <w:rFonts w:eastAsiaTheme="minorEastAsia" w:hint="eastAsia"/>
          <w:lang w:val="en-US" w:eastAsia="zh-CN"/>
        </w:rPr>
        <w:t xml:space="preserve"> </w:t>
      </w:r>
      <w:r w:rsidRPr="000F0E3B">
        <w:rPr>
          <w:rFonts w:eastAsiaTheme="minorEastAsia"/>
          <w:lang w:val="en-US" w:eastAsia="zh-CN"/>
        </w:rPr>
        <w:t xml:space="preserve">and mobile AI are recommended as critical services. How to treat these new services in RAN remains a challenge for us. The 5G QoS model is designed based on QoS Flows. A QoS Flow </w:t>
      </w:r>
      <w:proofErr w:type="spellStart"/>
      <w:r w:rsidRPr="000F0E3B">
        <w:rPr>
          <w:rFonts w:eastAsiaTheme="minorEastAsia"/>
          <w:lang w:val="en-US" w:eastAsia="zh-CN"/>
        </w:rPr>
        <w:t>identifed</w:t>
      </w:r>
      <w:proofErr w:type="spellEnd"/>
      <w:r w:rsidRPr="000F0E3B">
        <w:rPr>
          <w:rFonts w:eastAsiaTheme="minorEastAsia"/>
          <w:lang w:val="en-US" w:eastAsia="zh-CN"/>
        </w:rPr>
        <w:t xml:space="preserve"> by QoS Flow ID (QFI) is the finest granularity of QoS differentiation in the PDU Session. In RAN, it is allowed to categorize several QoS Flows belonging to the same PDU session</w:t>
      </w:r>
      <w:r w:rsidRPr="000F0E3B">
        <w:rPr>
          <w:rFonts w:eastAsiaTheme="minorEastAsia" w:hint="eastAsia"/>
          <w:lang w:val="en-US" w:eastAsia="zh-CN"/>
        </w:rPr>
        <w:t xml:space="preserve"> </w:t>
      </w:r>
      <w:r w:rsidRPr="000F0E3B">
        <w:rPr>
          <w:rFonts w:eastAsiaTheme="minorEastAsia"/>
          <w:lang w:val="en-US" w:eastAsia="zh-CN"/>
        </w:rPr>
        <w:t>with similar QoS profiles</w:t>
      </w:r>
      <w:r w:rsidRPr="000F0E3B">
        <w:rPr>
          <w:rFonts w:eastAsiaTheme="minorEastAsia" w:hint="eastAsia"/>
          <w:lang w:val="en-US" w:eastAsia="zh-CN"/>
        </w:rPr>
        <w:t xml:space="preserve"> </w:t>
      </w:r>
      <w:r w:rsidRPr="000F0E3B">
        <w:rPr>
          <w:rFonts w:eastAsiaTheme="minorEastAsia"/>
          <w:lang w:val="en-US" w:eastAsia="zh-CN"/>
        </w:rPr>
        <w:t>into the same DRB based on the network implementation. The gNB is responsible to select</w:t>
      </w:r>
      <w:r w:rsidRPr="000F0E3B">
        <w:rPr>
          <w:rFonts w:eastAsiaTheme="minorEastAsia" w:hint="eastAsia"/>
          <w:lang w:val="en-US" w:eastAsia="zh-CN"/>
        </w:rPr>
        <w:t xml:space="preserve"> appropriate </w:t>
      </w:r>
      <w:r w:rsidRPr="000F0E3B">
        <w:rPr>
          <w:rFonts w:eastAsiaTheme="minorEastAsia"/>
          <w:lang w:val="en-US" w:eastAsia="zh-CN"/>
        </w:rPr>
        <w:t>DRB/LCH</w:t>
      </w:r>
      <w:r w:rsidRPr="000F0E3B">
        <w:rPr>
          <w:rFonts w:eastAsiaTheme="minorEastAsia" w:hint="eastAsia"/>
          <w:lang w:val="en-US" w:eastAsia="zh-CN"/>
        </w:rPr>
        <w:t xml:space="preserve"> </w:t>
      </w:r>
      <w:r w:rsidRPr="000F0E3B">
        <w:rPr>
          <w:rFonts w:eastAsiaTheme="minorEastAsia"/>
          <w:lang w:val="en-US" w:eastAsia="zh-CN"/>
        </w:rPr>
        <w:t>as the packet forwarding treatment</w:t>
      </w:r>
      <w:r w:rsidRPr="000F0E3B">
        <w:rPr>
          <w:rFonts w:eastAsiaTheme="minorEastAsia" w:hint="eastAsia"/>
          <w:lang w:val="en-US" w:eastAsia="zh-CN"/>
        </w:rPr>
        <w:t xml:space="preserve"> </w:t>
      </w:r>
      <w:r w:rsidRPr="000F0E3B">
        <w:rPr>
          <w:rFonts w:eastAsiaTheme="minorEastAsia"/>
          <w:lang w:val="en-US" w:eastAsia="zh-CN"/>
        </w:rPr>
        <w:t xml:space="preserve">to guarantees the QoS requirement. The traditional QoS framework in 5G is assumed to be limited, since it merely processes the mapping rules in NAS and AS on QoS flow level, neither on the PDU set/data burst or packet level. For 6G, the discussion on how to define and use the QoS profile of a specific service e.g. PDU set/data burst/packet information in QoS mapping and LCH configuration in RAN could be revisited. </w:t>
      </w:r>
    </w:p>
    <w:p w14:paraId="3C17BB22" w14:textId="77777777" w:rsidR="000F0E3B" w:rsidRPr="000F0E3B" w:rsidRDefault="000F0E3B" w:rsidP="008F1F2E">
      <w:pPr>
        <w:spacing w:afterLines="50" w:after="120"/>
        <w:rPr>
          <w:rFonts w:eastAsiaTheme="minorEastAsia"/>
          <w:lang w:val="en-US" w:eastAsia="zh-CN"/>
        </w:rPr>
      </w:pPr>
      <w:r w:rsidRPr="000F0E3B">
        <w:rPr>
          <w:rFonts w:eastAsiaTheme="minorEastAsia"/>
          <w:lang w:val="en-US" w:eastAsia="zh-CN"/>
        </w:rPr>
        <w:t>Some QoS architectures has been discussed in XR</w:t>
      </w:r>
      <w:r w:rsidRPr="000F0E3B">
        <w:rPr>
          <w:rFonts w:eastAsiaTheme="minorEastAsia" w:hint="eastAsia"/>
          <w:lang w:val="en-US" w:eastAsia="zh-CN"/>
        </w:rPr>
        <w:t xml:space="preserve"> </w:t>
      </w:r>
      <w:r w:rsidRPr="000F0E3B">
        <w:rPr>
          <w:rFonts w:eastAsiaTheme="minorEastAsia"/>
          <w:lang w:val="en-US" w:eastAsia="zh-CN"/>
        </w:rPr>
        <w:t>and it could be discussed further for the service-awareness. As similar to XR, the QoS framework needs to investigate that how to map the QoS flows</w:t>
      </w:r>
      <w:r w:rsidRPr="000F0E3B">
        <w:rPr>
          <w:rFonts w:eastAsiaTheme="minorEastAsia" w:hint="eastAsia"/>
          <w:lang w:val="en-US" w:eastAsia="zh-CN"/>
        </w:rPr>
        <w:t xml:space="preserve"> </w:t>
      </w:r>
      <w:r w:rsidRPr="000F0E3B">
        <w:rPr>
          <w:rFonts w:eastAsiaTheme="minorEastAsia"/>
          <w:lang w:val="en-US" w:eastAsia="zh-CN"/>
        </w:rPr>
        <w:t>or PDU Sets/data burst/packet onto DRB/</w:t>
      </w:r>
      <w:proofErr w:type="spellStart"/>
      <w:r w:rsidRPr="000F0E3B">
        <w:rPr>
          <w:rFonts w:eastAsiaTheme="minorEastAsia"/>
          <w:lang w:val="en-US" w:eastAsia="zh-CN"/>
        </w:rPr>
        <w:t>LCH.Indeed</w:t>
      </w:r>
      <w:proofErr w:type="spellEnd"/>
      <w:r w:rsidRPr="000F0E3B">
        <w:rPr>
          <w:rFonts w:eastAsiaTheme="minorEastAsia"/>
          <w:lang w:val="en-US" w:eastAsia="zh-CN"/>
        </w:rPr>
        <w:t xml:space="preserve"> the DRB mapping rules in RAN and Logical Channel Prioritization (LCP) procedure</w:t>
      </w:r>
      <w:r w:rsidRPr="000F0E3B">
        <w:rPr>
          <w:rFonts w:eastAsiaTheme="minorEastAsia" w:hint="eastAsia"/>
          <w:lang w:val="en-US" w:eastAsia="zh-CN"/>
        </w:rPr>
        <w:t xml:space="preserve"> </w:t>
      </w:r>
      <w:r w:rsidRPr="000F0E3B">
        <w:rPr>
          <w:rFonts w:eastAsiaTheme="minorEastAsia"/>
          <w:lang w:val="en-US" w:eastAsia="zh-CN"/>
        </w:rPr>
        <w:t>may be enhanced to satisfy the service-awareness QoS profiles. To provide differentiated QoS flow/PDU set/data burst/packet handling at RAN, the considering QoS architectures from 5G system as baseline are listed in below options:</w:t>
      </w:r>
    </w:p>
    <w:p w14:paraId="7572CB9C" w14:textId="77777777" w:rsidR="000F0E3B" w:rsidRPr="000F0E3B" w:rsidRDefault="000F0E3B" w:rsidP="008F1F2E">
      <w:pPr>
        <w:numPr>
          <w:ilvl w:val="0"/>
          <w:numId w:val="12"/>
        </w:numPr>
        <w:tabs>
          <w:tab w:val="left" w:pos="420"/>
        </w:tabs>
        <w:spacing w:afterLines="50" w:after="120"/>
        <w:rPr>
          <w:rFonts w:eastAsiaTheme="minorEastAsia"/>
          <w:lang w:val="en-US" w:eastAsia="zh-CN"/>
        </w:rPr>
      </w:pPr>
      <w:r w:rsidRPr="000F0E3B">
        <w:rPr>
          <w:rFonts w:eastAsiaTheme="minorEastAsia"/>
          <w:b/>
          <w:lang w:val="en-US" w:eastAsia="zh-CN"/>
        </w:rPr>
        <w:t>Option A:</w:t>
      </w:r>
      <w:r w:rsidRPr="000F0E3B">
        <w:rPr>
          <w:rFonts w:eastAsiaTheme="minorEastAsia"/>
          <w:lang w:val="en-US" w:eastAsia="zh-CN"/>
        </w:rPr>
        <w:t xml:space="preserve"> mapping one type of PDU sets/data burst to its dedicated QoS flow</w:t>
      </w:r>
      <w:r w:rsidRPr="000F0E3B">
        <w:rPr>
          <w:rFonts w:eastAsiaTheme="minorEastAsia" w:hint="eastAsia"/>
          <w:lang w:val="en-US" w:eastAsia="zh-CN"/>
        </w:rPr>
        <w:t xml:space="preserve"> </w:t>
      </w:r>
      <w:r w:rsidRPr="000F0E3B">
        <w:rPr>
          <w:rFonts w:eastAsiaTheme="minorEastAsia"/>
          <w:lang w:val="en-US" w:eastAsia="zh-CN"/>
        </w:rPr>
        <w:t>and</w:t>
      </w:r>
      <w:r w:rsidRPr="000F0E3B">
        <w:rPr>
          <w:rFonts w:eastAsiaTheme="minorEastAsia" w:hint="eastAsia"/>
          <w:lang w:val="en-US" w:eastAsia="zh-CN"/>
        </w:rPr>
        <w:t xml:space="preserve"> </w:t>
      </w:r>
      <w:r w:rsidRPr="000F0E3B">
        <w:rPr>
          <w:rFonts w:eastAsiaTheme="minorEastAsia"/>
          <w:lang w:val="en-US" w:eastAsia="zh-CN"/>
        </w:rPr>
        <w:t>then RAN multiplexes QoS flows</w:t>
      </w:r>
      <w:r w:rsidRPr="000F0E3B">
        <w:rPr>
          <w:rFonts w:eastAsiaTheme="minorEastAsia" w:hint="eastAsia"/>
          <w:lang w:val="en-US" w:eastAsia="zh-CN"/>
        </w:rPr>
        <w:t xml:space="preserve"> </w:t>
      </w:r>
      <w:r w:rsidRPr="000F0E3B">
        <w:rPr>
          <w:rFonts w:eastAsiaTheme="minorEastAsia"/>
          <w:lang w:val="en-US" w:eastAsia="zh-CN"/>
        </w:rPr>
        <w:t>to one DRB</w:t>
      </w:r>
      <w:r w:rsidRPr="000F0E3B">
        <w:rPr>
          <w:rFonts w:eastAsiaTheme="minorEastAsia" w:hint="eastAsia"/>
          <w:lang w:val="en-US" w:eastAsia="zh-CN"/>
        </w:rPr>
        <w:t xml:space="preserve"> </w:t>
      </w:r>
      <w:r w:rsidRPr="000F0E3B">
        <w:rPr>
          <w:rFonts w:eastAsiaTheme="minorEastAsia"/>
          <w:lang w:val="en-US" w:eastAsia="zh-CN"/>
        </w:rPr>
        <w:t>and different LCHs with differentiated QoS handling.</w:t>
      </w:r>
      <w:r w:rsidRPr="000F0E3B">
        <w:rPr>
          <w:rFonts w:eastAsiaTheme="minorEastAsia" w:hint="eastAsia"/>
          <w:lang w:val="en-US" w:eastAsia="zh-CN"/>
        </w:rPr>
        <w:t xml:space="preserve"> </w:t>
      </w:r>
      <w:r w:rsidRPr="000F0E3B">
        <w:rPr>
          <w:rFonts w:eastAsiaTheme="minorEastAsia"/>
          <w:lang w:val="en-US" w:eastAsia="zh-CN"/>
        </w:rPr>
        <w:t>To support this architecture, the RAN should perform enhancement on DRB split or LCP selection procedure.</w:t>
      </w:r>
    </w:p>
    <w:p w14:paraId="4FFA0BB8" w14:textId="77777777" w:rsidR="000F0E3B" w:rsidRPr="000F0E3B" w:rsidRDefault="000F0E3B" w:rsidP="008F1F2E">
      <w:pPr>
        <w:numPr>
          <w:ilvl w:val="0"/>
          <w:numId w:val="12"/>
        </w:numPr>
        <w:tabs>
          <w:tab w:val="left" w:pos="420"/>
        </w:tabs>
        <w:spacing w:afterLines="50" w:after="120"/>
        <w:rPr>
          <w:rFonts w:eastAsiaTheme="minorEastAsia"/>
          <w:lang w:val="en-US" w:eastAsia="zh-CN"/>
        </w:rPr>
      </w:pPr>
      <w:r w:rsidRPr="000F0E3B">
        <w:rPr>
          <w:rFonts w:eastAsiaTheme="minorEastAsia"/>
          <w:b/>
          <w:lang w:val="en-US" w:eastAsia="zh-CN"/>
        </w:rPr>
        <w:t>Option B:</w:t>
      </w:r>
      <w:r w:rsidRPr="000F0E3B">
        <w:rPr>
          <w:rFonts w:eastAsiaTheme="minorEastAsia"/>
          <w:lang w:val="en-US" w:eastAsia="zh-CN"/>
        </w:rPr>
        <w:t xml:space="preserve"> mapping multiple</w:t>
      </w:r>
      <w:r w:rsidRPr="000F0E3B">
        <w:rPr>
          <w:rFonts w:eastAsiaTheme="minorEastAsia" w:hint="eastAsia"/>
          <w:lang w:val="en-US" w:eastAsia="zh-CN"/>
        </w:rPr>
        <w:t xml:space="preserve"> </w:t>
      </w:r>
      <w:r w:rsidRPr="000F0E3B">
        <w:rPr>
          <w:rFonts w:eastAsiaTheme="minorEastAsia"/>
          <w:lang w:val="en-US" w:eastAsia="zh-CN"/>
        </w:rPr>
        <w:t>type of PDU sets/data burst to one QoS flow</w:t>
      </w:r>
      <w:r w:rsidRPr="000F0E3B">
        <w:rPr>
          <w:rFonts w:eastAsiaTheme="minorEastAsia" w:hint="eastAsia"/>
          <w:lang w:val="en-US" w:eastAsia="zh-CN"/>
        </w:rPr>
        <w:t xml:space="preserve"> </w:t>
      </w:r>
      <w:r w:rsidRPr="000F0E3B">
        <w:rPr>
          <w:rFonts w:eastAsiaTheme="minorEastAsia"/>
          <w:lang w:val="en-US" w:eastAsia="zh-CN"/>
        </w:rPr>
        <w:t>and</w:t>
      </w:r>
      <w:r w:rsidRPr="000F0E3B">
        <w:rPr>
          <w:rFonts w:eastAsiaTheme="minorEastAsia" w:hint="eastAsia"/>
          <w:lang w:val="en-US" w:eastAsia="zh-CN"/>
        </w:rPr>
        <w:t xml:space="preserve"> </w:t>
      </w:r>
      <w:r w:rsidRPr="000F0E3B">
        <w:rPr>
          <w:rFonts w:eastAsiaTheme="minorEastAsia"/>
          <w:lang w:val="en-US" w:eastAsia="zh-CN"/>
        </w:rPr>
        <w:t>then RAN maps this QoS flow to its dedicated DRB</w:t>
      </w:r>
      <w:r w:rsidRPr="000F0E3B">
        <w:rPr>
          <w:rFonts w:eastAsiaTheme="minorEastAsia" w:hint="eastAsia"/>
          <w:lang w:val="en-US" w:eastAsia="zh-CN"/>
        </w:rPr>
        <w:t xml:space="preserve"> </w:t>
      </w:r>
      <w:r w:rsidRPr="000F0E3B">
        <w:rPr>
          <w:rFonts w:eastAsiaTheme="minorEastAsia"/>
          <w:lang w:val="en-US" w:eastAsia="zh-CN"/>
        </w:rPr>
        <w:t>and different LCHs with differentiated QoS handling. To support this architecture, the RAN should perform enhancement on DRB split or LCP selection procedure.</w:t>
      </w:r>
    </w:p>
    <w:p w14:paraId="46A068FC" w14:textId="77777777" w:rsidR="000F0E3B" w:rsidRPr="000F0E3B" w:rsidRDefault="000F0E3B" w:rsidP="008F1F2E">
      <w:pPr>
        <w:numPr>
          <w:ilvl w:val="0"/>
          <w:numId w:val="12"/>
        </w:numPr>
        <w:tabs>
          <w:tab w:val="left" w:pos="420"/>
        </w:tabs>
        <w:spacing w:afterLines="50" w:after="120"/>
        <w:rPr>
          <w:rFonts w:eastAsiaTheme="minorEastAsia"/>
          <w:lang w:val="en-US" w:eastAsia="zh-CN"/>
        </w:rPr>
      </w:pPr>
      <w:r w:rsidRPr="000F0E3B">
        <w:rPr>
          <w:rFonts w:eastAsiaTheme="minorEastAsia"/>
          <w:b/>
          <w:lang w:val="en-US" w:eastAsia="zh-CN"/>
        </w:rPr>
        <w:t>Option C:</w:t>
      </w:r>
      <w:r w:rsidRPr="000F0E3B">
        <w:rPr>
          <w:rFonts w:eastAsiaTheme="minorEastAsia"/>
          <w:lang w:val="en-US" w:eastAsia="zh-CN"/>
        </w:rPr>
        <w:t xml:space="preserve"> mapping multiple</w:t>
      </w:r>
      <w:r w:rsidRPr="000F0E3B">
        <w:rPr>
          <w:rFonts w:eastAsiaTheme="minorEastAsia" w:hint="eastAsia"/>
          <w:lang w:val="en-US" w:eastAsia="zh-CN"/>
        </w:rPr>
        <w:t xml:space="preserve"> </w:t>
      </w:r>
      <w:r w:rsidRPr="000F0E3B">
        <w:rPr>
          <w:rFonts w:eastAsiaTheme="minorEastAsia"/>
          <w:lang w:val="en-US" w:eastAsia="zh-CN"/>
        </w:rPr>
        <w:t>type of PDU sets/data burst to one QoS flow</w:t>
      </w:r>
      <w:r w:rsidRPr="000F0E3B">
        <w:rPr>
          <w:rFonts w:eastAsiaTheme="minorEastAsia" w:hint="eastAsia"/>
          <w:lang w:val="en-US" w:eastAsia="zh-CN"/>
        </w:rPr>
        <w:t xml:space="preserve"> </w:t>
      </w:r>
      <w:r w:rsidRPr="000F0E3B">
        <w:rPr>
          <w:rFonts w:eastAsiaTheme="minorEastAsia"/>
          <w:lang w:val="en-US" w:eastAsia="zh-CN"/>
        </w:rPr>
        <w:t>and</w:t>
      </w:r>
      <w:r w:rsidRPr="000F0E3B">
        <w:rPr>
          <w:rFonts w:eastAsiaTheme="minorEastAsia" w:hint="eastAsia"/>
          <w:lang w:val="en-US" w:eastAsia="zh-CN"/>
        </w:rPr>
        <w:t xml:space="preserve"> </w:t>
      </w:r>
      <w:r w:rsidRPr="000F0E3B">
        <w:rPr>
          <w:rFonts w:eastAsiaTheme="minorEastAsia"/>
          <w:lang w:val="en-US" w:eastAsia="zh-CN"/>
        </w:rPr>
        <w:t>then RAN</w:t>
      </w:r>
      <w:r w:rsidRPr="000F0E3B">
        <w:rPr>
          <w:rFonts w:eastAsiaTheme="minorEastAsia" w:hint="eastAsia"/>
          <w:lang w:val="en-US" w:eastAsia="zh-CN"/>
        </w:rPr>
        <w:t xml:space="preserve"> </w:t>
      </w:r>
      <w:r w:rsidRPr="000F0E3B">
        <w:rPr>
          <w:rFonts w:eastAsiaTheme="minorEastAsia"/>
          <w:lang w:val="en-US" w:eastAsia="zh-CN"/>
        </w:rPr>
        <w:t>maps this QoS flow to different DRBs and LCHs with differentiated QoS handling. To support this architecture, the RAN should perform enhancement on DRB mapping rules.</w:t>
      </w:r>
    </w:p>
    <w:p w14:paraId="12E86EE8" w14:textId="53EEBA0E" w:rsidR="000F0E3B" w:rsidRPr="000F0E3B" w:rsidRDefault="000F0E3B" w:rsidP="008F1F2E">
      <w:pPr>
        <w:numPr>
          <w:ilvl w:val="0"/>
          <w:numId w:val="12"/>
        </w:numPr>
        <w:tabs>
          <w:tab w:val="left" w:pos="420"/>
        </w:tabs>
        <w:spacing w:afterLines="50" w:after="120"/>
        <w:rPr>
          <w:rFonts w:eastAsiaTheme="minorEastAsia"/>
          <w:b/>
          <w:lang w:val="en-US" w:eastAsia="zh-CN"/>
        </w:rPr>
      </w:pPr>
      <w:r w:rsidRPr="000F0E3B">
        <w:rPr>
          <w:rFonts w:eastAsiaTheme="minorEastAsia"/>
          <w:b/>
          <w:lang w:val="en-US" w:eastAsia="zh-CN"/>
        </w:rPr>
        <w:t>Option D:</w:t>
      </w:r>
      <w:r w:rsidRPr="000F0E3B">
        <w:rPr>
          <w:rFonts w:eastAsiaTheme="minorEastAsia"/>
          <w:lang w:val="en-US" w:eastAsia="zh-CN"/>
        </w:rPr>
        <w:t xml:space="preserve"> mapping multiple</w:t>
      </w:r>
      <w:r w:rsidRPr="000F0E3B">
        <w:rPr>
          <w:rFonts w:eastAsiaTheme="minorEastAsia" w:hint="eastAsia"/>
          <w:lang w:val="en-US" w:eastAsia="zh-CN"/>
        </w:rPr>
        <w:t xml:space="preserve"> </w:t>
      </w:r>
      <w:r w:rsidRPr="000F0E3B">
        <w:rPr>
          <w:rFonts w:eastAsiaTheme="minorEastAsia"/>
          <w:lang w:val="en-US" w:eastAsia="zh-CN"/>
        </w:rPr>
        <w:t>type of PDU sets/data burst to its dedicated QoS flow</w:t>
      </w:r>
      <w:r w:rsidRPr="000F0E3B">
        <w:rPr>
          <w:rFonts w:eastAsiaTheme="minorEastAsia" w:hint="eastAsia"/>
          <w:lang w:val="en-US" w:eastAsia="zh-CN"/>
        </w:rPr>
        <w:t xml:space="preserve"> </w:t>
      </w:r>
      <w:r w:rsidRPr="000F0E3B">
        <w:rPr>
          <w:rFonts w:eastAsiaTheme="minorEastAsia"/>
          <w:lang w:val="en-US" w:eastAsia="zh-CN"/>
        </w:rPr>
        <w:t>and</w:t>
      </w:r>
      <w:r w:rsidRPr="000F0E3B">
        <w:rPr>
          <w:rFonts w:eastAsiaTheme="minorEastAsia" w:hint="eastAsia"/>
          <w:lang w:val="en-US" w:eastAsia="zh-CN"/>
        </w:rPr>
        <w:t xml:space="preserve"> </w:t>
      </w:r>
      <w:r w:rsidRPr="000F0E3B">
        <w:rPr>
          <w:rFonts w:eastAsiaTheme="minorEastAsia"/>
          <w:lang w:val="en-US" w:eastAsia="zh-CN"/>
        </w:rPr>
        <w:t>then RAN</w:t>
      </w:r>
      <w:r w:rsidRPr="000F0E3B">
        <w:rPr>
          <w:rFonts w:eastAsiaTheme="minorEastAsia" w:hint="eastAsia"/>
          <w:lang w:val="en-US" w:eastAsia="zh-CN"/>
        </w:rPr>
        <w:t xml:space="preserve"> </w:t>
      </w:r>
      <w:r w:rsidRPr="000F0E3B">
        <w:rPr>
          <w:rFonts w:eastAsiaTheme="minorEastAsia"/>
          <w:lang w:val="en-US" w:eastAsia="zh-CN"/>
        </w:rPr>
        <w:t>multiplexes QoS flows to its dedicated DRB</w:t>
      </w:r>
      <w:r w:rsidRPr="000F0E3B">
        <w:rPr>
          <w:rFonts w:eastAsiaTheme="minorEastAsia" w:hint="eastAsia"/>
          <w:lang w:val="en-US" w:eastAsia="zh-CN"/>
        </w:rPr>
        <w:t xml:space="preserve"> </w:t>
      </w:r>
      <w:r w:rsidRPr="000F0E3B">
        <w:rPr>
          <w:rFonts w:eastAsiaTheme="minorEastAsia"/>
          <w:lang w:val="en-US" w:eastAsia="zh-CN"/>
        </w:rPr>
        <w:t>and LCH. To support this architecture, the RAN should perform enhancement on DRB mapping rules.</w:t>
      </w:r>
    </w:p>
    <w:p w14:paraId="1B54785A" w14:textId="644F839B" w:rsidR="006B31D1" w:rsidRDefault="00570A19" w:rsidP="008F1F2E">
      <w:pPr>
        <w:spacing w:afterLines="50" w:after="120"/>
        <w:rPr>
          <w:rFonts w:eastAsiaTheme="minorEastAsia"/>
          <w:lang w:eastAsia="zh-CN"/>
        </w:rPr>
      </w:pPr>
      <w:r>
        <w:rPr>
          <w:rFonts w:hint="eastAsia"/>
        </w:rPr>
        <w:object w:dxaOrig="13261" w:dyaOrig="4158" w14:anchorId="4104A8A4">
          <v:shape id="_x0000_i1026" type="#_x0000_t75" style="width:492.5pt;height:154.5pt" o:ole="">
            <v:imagedata r:id="rId12" o:title=""/>
          </v:shape>
          <o:OLEObject Type="Embed" ProgID="Visio.Drawing.15" ShapeID="_x0000_i1026" DrawAspect="Content" ObjectID="_1824043256" r:id="rId13"/>
        </w:object>
      </w:r>
    </w:p>
    <w:p w14:paraId="74865FB0" w14:textId="4A69C67A" w:rsidR="005C4632" w:rsidRPr="0084232E" w:rsidRDefault="005C4632" w:rsidP="008F1F2E">
      <w:pPr>
        <w:spacing w:afterLines="50" w:after="120"/>
        <w:jc w:val="center"/>
        <w:rPr>
          <w:rFonts w:ascii="Times New Roman" w:eastAsiaTheme="minorEastAsia" w:hAnsi="Times New Roman" w:cs="Times New Roman"/>
          <w:b/>
          <w:bCs/>
          <w:lang w:val="en-US" w:eastAsia="zh-CN"/>
        </w:rPr>
      </w:pPr>
      <w:r w:rsidRPr="0084232E">
        <w:rPr>
          <w:rFonts w:ascii="Times New Roman" w:eastAsiaTheme="minorEastAsia" w:hAnsi="Times New Roman" w:cs="Times New Roman"/>
          <w:b/>
          <w:bCs/>
          <w:lang w:eastAsia="zh-CN"/>
        </w:rPr>
        <w:t>Figure 2.3-1</w:t>
      </w:r>
      <w:r w:rsidRPr="0084232E">
        <w:rPr>
          <w:rFonts w:ascii="Times New Roman" w:eastAsiaTheme="minorEastAsia" w:hAnsi="Times New Roman" w:cs="Times New Roman"/>
          <w:b/>
          <w:bCs/>
          <w:lang w:val="en-US" w:eastAsia="zh-CN"/>
        </w:rPr>
        <w:t xml:space="preserve">: </w:t>
      </w:r>
      <w:r w:rsidR="0084232E" w:rsidRPr="0084232E">
        <w:rPr>
          <w:rFonts w:ascii="Times New Roman" w:eastAsiaTheme="minorEastAsia" w:hAnsi="Times New Roman" w:cs="Times New Roman"/>
          <w:b/>
          <w:bCs/>
          <w:lang w:val="en-US" w:eastAsia="zh-CN"/>
        </w:rPr>
        <w:t>Several</w:t>
      </w:r>
      <w:r w:rsidRPr="0084232E">
        <w:rPr>
          <w:rFonts w:ascii="Times New Roman" w:eastAsiaTheme="minorEastAsia" w:hAnsi="Times New Roman" w:cs="Times New Roman"/>
          <w:b/>
          <w:bCs/>
          <w:lang w:val="en-US" w:eastAsia="zh-CN"/>
        </w:rPr>
        <w:t xml:space="preserve"> options for </w:t>
      </w:r>
      <w:r w:rsidR="0084232E" w:rsidRPr="0084232E">
        <w:rPr>
          <w:rFonts w:ascii="Times New Roman" w:eastAsiaTheme="minorEastAsia" w:hAnsi="Times New Roman" w:cs="Times New Roman"/>
          <w:b/>
          <w:bCs/>
          <w:lang w:val="en-US" w:eastAsia="zh-CN"/>
        </w:rPr>
        <w:t>PDU set mapping</w:t>
      </w:r>
    </w:p>
    <w:p w14:paraId="283EFF1D" w14:textId="73C84313" w:rsidR="00716E48" w:rsidRPr="00716E48" w:rsidRDefault="00716E48" w:rsidP="008F1F2E">
      <w:pPr>
        <w:spacing w:afterLines="50" w:after="120"/>
        <w:rPr>
          <w:rFonts w:eastAsiaTheme="minorEastAsia"/>
          <w:lang w:val="en-US" w:eastAsia="zh-CN"/>
        </w:rPr>
      </w:pPr>
      <w:r w:rsidRPr="00716E48">
        <w:rPr>
          <w:rFonts w:eastAsiaTheme="minorEastAsia"/>
          <w:lang w:val="en-US" w:eastAsia="zh-CN"/>
        </w:rPr>
        <w:t>Take the XR-awareness or AI-awareness service as an example to support the above alternative QoS architecture. In XR-awareness service, the PDU set 1 could be I-frame of video with higher importance compared to the PDU set 2, which is assumed as P-frame, or in AI-awareness service</w:t>
      </w:r>
      <w:r w:rsidRPr="00716E48">
        <w:rPr>
          <w:rFonts w:eastAsiaTheme="minorEastAsia" w:hint="eastAsia"/>
          <w:lang w:val="en-US" w:eastAsia="zh-CN"/>
        </w:rPr>
        <w:t xml:space="preserve"> </w:t>
      </w:r>
      <w:r w:rsidRPr="00716E48">
        <w:rPr>
          <w:rFonts w:eastAsiaTheme="minorEastAsia"/>
          <w:lang w:val="en-US" w:eastAsia="zh-CN"/>
        </w:rPr>
        <w:t>the PDU set1 or PDU set 2 could be tokens generated as intermediate</w:t>
      </w:r>
      <w:r w:rsidRPr="00716E48">
        <w:rPr>
          <w:rFonts w:eastAsiaTheme="minorEastAsia" w:hint="eastAsia"/>
          <w:lang w:val="en-US" w:eastAsia="zh-CN"/>
        </w:rPr>
        <w:t xml:space="preserve"> </w:t>
      </w:r>
      <w:r w:rsidRPr="00716E48">
        <w:rPr>
          <w:rFonts w:eastAsiaTheme="minorEastAsia"/>
          <w:lang w:val="en-US" w:eastAsia="zh-CN"/>
        </w:rPr>
        <w:t xml:space="preserve">result with different attention weight/importance. In </w:t>
      </w:r>
      <w:r w:rsidR="0084232E" w:rsidRPr="00716E48">
        <w:rPr>
          <w:rFonts w:eastAsiaTheme="minorEastAsia"/>
          <w:lang w:val="en-US" w:eastAsia="zh-CN"/>
        </w:rPr>
        <w:t>these two cases</w:t>
      </w:r>
      <w:r w:rsidRPr="00716E48">
        <w:rPr>
          <w:rFonts w:eastAsiaTheme="minorEastAsia"/>
          <w:lang w:val="en-US" w:eastAsia="zh-CN"/>
        </w:rPr>
        <w:t>, no matter one or multiple QFI flows assigned in CN, the gNB is expected to handle differentiated QoS processing with different DRBs/LCHs to execute the differentiate treatment on the I/P frames or tokens with different attention weight</w:t>
      </w:r>
      <w:r w:rsidRPr="00716E48">
        <w:rPr>
          <w:rFonts w:eastAsiaTheme="minorEastAsia" w:hint="eastAsia"/>
          <w:lang w:val="en-US" w:eastAsia="zh-CN"/>
        </w:rPr>
        <w:t xml:space="preserve"> </w:t>
      </w:r>
      <w:r w:rsidRPr="00716E48">
        <w:rPr>
          <w:rFonts w:eastAsiaTheme="minorEastAsia"/>
          <w:lang w:val="en-US" w:eastAsia="zh-CN"/>
        </w:rPr>
        <w:t>as shown in option A/B/C. For option D, it could be used in multi-modal service, the PDU set/data burst/packet with different QoS requirement could be map to the same DRB and execute the differentiate treatment in LCP,</w:t>
      </w:r>
      <w:r w:rsidRPr="00716E48">
        <w:rPr>
          <w:rFonts w:eastAsiaTheme="minorEastAsia" w:hint="eastAsia"/>
          <w:lang w:val="en-US" w:eastAsia="zh-CN"/>
        </w:rPr>
        <w:t xml:space="preserve"> </w:t>
      </w:r>
      <w:r w:rsidRPr="00716E48">
        <w:rPr>
          <w:rFonts w:eastAsiaTheme="minorEastAsia"/>
          <w:lang w:val="en-US" w:eastAsia="zh-CN"/>
        </w:rPr>
        <w:t xml:space="preserve">which is not allowed in the current QoS framework. </w:t>
      </w:r>
    </w:p>
    <w:p w14:paraId="13CDD00F" w14:textId="77777777" w:rsidR="00716E48" w:rsidRPr="00716E48" w:rsidRDefault="00716E48" w:rsidP="008F1F2E">
      <w:pPr>
        <w:spacing w:afterLines="50" w:after="120"/>
        <w:rPr>
          <w:rFonts w:eastAsiaTheme="minorEastAsia"/>
          <w:lang w:val="en-US" w:eastAsia="zh-CN"/>
        </w:rPr>
      </w:pPr>
      <w:r w:rsidRPr="00716E48">
        <w:rPr>
          <w:rFonts w:eastAsiaTheme="minorEastAsia"/>
          <w:lang w:val="en-US" w:eastAsia="zh-CN"/>
        </w:rPr>
        <w:t>It should be noted that the differentiated service-awareness QoS handling</w:t>
      </w:r>
      <w:r w:rsidRPr="00716E48">
        <w:rPr>
          <w:rFonts w:eastAsiaTheme="minorEastAsia" w:hint="eastAsia"/>
          <w:lang w:val="en-US" w:eastAsia="zh-CN"/>
        </w:rPr>
        <w:t xml:space="preserve"> </w:t>
      </w:r>
      <w:r w:rsidRPr="00716E48">
        <w:rPr>
          <w:rFonts w:eastAsiaTheme="minorEastAsia"/>
          <w:lang w:val="en-US" w:eastAsia="zh-CN"/>
        </w:rPr>
        <w:t>in RAN is depended on the information</w:t>
      </w:r>
      <w:r w:rsidRPr="00716E48">
        <w:rPr>
          <w:rFonts w:eastAsiaTheme="minorEastAsia" w:hint="eastAsia"/>
          <w:lang w:val="en-US" w:eastAsia="zh-CN"/>
        </w:rPr>
        <w:t xml:space="preserve"> </w:t>
      </w:r>
      <w:r w:rsidRPr="00716E48">
        <w:rPr>
          <w:rFonts w:eastAsiaTheme="minorEastAsia"/>
          <w:lang w:val="en-US" w:eastAsia="zh-CN"/>
        </w:rPr>
        <w:t>on PDU set/data burst/packet provided by SA2. Currently SA2 investigates the topic on 6G QoS</w:t>
      </w:r>
      <w:r w:rsidRPr="00716E48">
        <w:rPr>
          <w:rFonts w:eastAsiaTheme="minorEastAsia" w:hint="eastAsia"/>
          <w:lang w:val="en-US" w:eastAsia="zh-CN"/>
        </w:rPr>
        <w:t xml:space="preserve"> </w:t>
      </w:r>
      <w:r w:rsidRPr="00716E48">
        <w:rPr>
          <w:rFonts w:eastAsiaTheme="minorEastAsia"/>
          <w:lang w:val="en-US" w:eastAsia="zh-CN"/>
        </w:rPr>
        <w:t>framework in parallel and may clarify more detailed assumption on the QoS architecture and handling. RAN2 needs to</w:t>
      </w:r>
      <w:r w:rsidRPr="00716E48">
        <w:rPr>
          <w:rFonts w:eastAsiaTheme="minorEastAsia" w:hint="eastAsia"/>
          <w:lang w:val="en-US" w:eastAsia="zh-CN"/>
        </w:rPr>
        <w:t xml:space="preserve"> </w:t>
      </w:r>
      <w:r w:rsidRPr="00716E48">
        <w:rPr>
          <w:rFonts w:eastAsiaTheme="minorEastAsia"/>
          <w:lang w:val="en-US" w:eastAsia="zh-CN"/>
        </w:rPr>
        <w:t>study the options</w:t>
      </w:r>
      <w:r w:rsidRPr="00716E48">
        <w:rPr>
          <w:rFonts w:eastAsiaTheme="minorEastAsia" w:hint="eastAsia"/>
          <w:lang w:val="en-US" w:eastAsia="zh-CN"/>
        </w:rPr>
        <w:t xml:space="preserve"> </w:t>
      </w:r>
      <w:r w:rsidRPr="00716E48">
        <w:rPr>
          <w:rFonts w:eastAsiaTheme="minorEastAsia"/>
          <w:lang w:val="en-US" w:eastAsia="zh-CN"/>
        </w:rPr>
        <w:t>for service-awareness QoS architecture with</w:t>
      </w:r>
      <w:r w:rsidRPr="00716E48">
        <w:rPr>
          <w:rFonts w:eastAsiaTheme="minorEastAsia" w:hint="eastAsia"/>
          <w:lang w:val="en-US" w:eastAsia="zh-CN"/>
        </w:rPr>
        <w:t xml:space="preserve"> </w:t>
      </w:r>
      <w:r w:rsidRPr="00716E48">
        <w:rPr>
          <w:rFonts w:eastAsiaTheme="minorEastAsia"/>
          <w:lang w:val="en-US" w:eastAsia="zh-CN"/>
        </w:rPr>
        <w:t xml:space="preserve">considering the SA2 decision on QoS framework enhancement </w:t>
      </w:r>
    </w:p>
    <w:p w14:paraId="00EE1507" w14:textId="77777777" w:rsidR="00C95331" w:rsidRDefault="00C95331" w:rsidP="00C95331">
      <w:pPr>
        <w:spacing w:after="50"/>
        <w:ind w:left="1134" w:hangingChars="567" w:hanging="1134"/>
        <w:rPr>
          <w:rFonts w:eastAsiaTheme="minorEastAsia"/>
          <w:b/>
          <w:lang w:val="en-US" w:eastAsia="zh-CN"/>
        </w:rPr>
      </w:pPr>
      <w:r w:rsidRPr="00716E48">
        <w:rPr>
          <w:rFonts w:eastAsiaTheme="minorEastAsia"/>
          <w:b/>
          <w:lang w:val="en-US" w:eastAsia="zh-CN"/>
        </w:rPr>
        <w:lastRenderedPageBreak/>
        <w:t xml:space="preserve">Proposal </w:t>
      </w:r>
      <w:r>
        <w:rPr>
          <w:rFonts w:eastAsiaTheme="minorEastAsia"/>
          <w:b/>
          <w:lang w:val="en-US" w:eastAsia="zh-CN"/>
        </w:rPr>
        <w:t>4</w:t>
      </w:r>
      <w:r w:rsidRPr="00716E48">
        <w:rPr>
          <w:rFonts w:eastAsiaTheme="minorEastAsia"/>
          <w:b/>
          <w:lang w:val="en-US" w:eastAsia="zh-CN"/>
        </w:rPr>
        <w:t>: RAN2</w:t>
      </w:r>
      <w:r w:rsidRPr="00716E48">
        <w:rPr>
          <w:rFonts w:eastAsiaTheme="minorEastAsia" w:hint="eastAsia"/>
          <w:b/>
          <w:lang w:val="en-US" w:eastAsia="zh-CN"/>
        </w:rPr>
        <w:t xml:space="preserve"> </w:t>
      </w:r>
      <w:r w:rsidRPr="00716E48">
        <w:rPr>
          <w:rFonts w:eastAsiaTheme="minorEastAsia"/>
          <w:b/>
          <w:lang w:val="en-US" w:eastAsia="zh-CN"/>
        </w:rPr>
        <w:t>to study the options</w:t>
      </w:r>
      <w:r w:rsidRPr="00716E48">
        <w:rPr>
          <w:rFonts w:eastAsiaTheme="minorEastAsia" w:hint="eastAsia"/>
          <w:b/>
          <w:lang w:val="en-US" w:eastAsia="zh-CN"/>
        </w:rPr>
        <w:t xml:space="preserve"> </w:t>
      </w:r>
      <w:r w:rsidRPr="00716E48">
        <w:rPr>
          <w:rFonts w:eastAsiaTheme="minorEastAsia"/>
          <w:b/>
          <w:lang w:val="en-US" w:eastAsia="zh-CN"/>
        </w:rPr>
        <w:t>listed above for service-awareness QoS architecture with</w:t>
      </w:r>
      <w:r w:rsidRPr="00716E48">
        <w:rPr>
          <w:rFonts w:eastAsiaTheme="minorEastAsia" w:hint="eastAsia"/>
          <w:b/>
          <w:lang w:val="en-US" w:eastAsia="zh-CN"/>
        </w:rPr>
        <w:t xml:space="preserve"> </w:t>
      </w:r>
      <w:r w:rsidRPr="00716E48">
        <w:rPr>
          <w:rFonts w:eastAsiaTheme="minorEastAsia"/>
          <w:b/>
          <w:lang w:val="en-US" w:eastAsia="zh-CN"/>
        </w:rPr>
        <w:t>considering the SA2 decision on QoS framework enhancement</w:t>
      </w:r>
      <w:r>
        <w:rPr>
          <w:rFonts w:eastAsiaTheme="minorEastAsia"/>
          <w:b/>
          <w:lang w:val="en-US" w:eastAsia="zh-CN"/>
        </w:rPr>
        <w:t>:</w:t>
      </w:r>
    </w:p>
    <w:p w14:paraId="48A9516F" w14:textId="77777777" w:rsidR="00C95331" w:rsidRPr="00377C5F" w:rsidRDefault="00C95331" w:rsidP="00C95331">
      <w:pPr>
        <w:numPr>
          <w:ilvl w:val="0"/>
          <w:numId w:val="17"/>
        </w:numPr>
        <w:tabs>
          <w:tab w:val="clear" w:pos="420"/>
        </w:tabs>
        <w:spacing w:after="50"/>
        <w:ind w:left="1418" w:firstLine="0"/>
        <w:rPr>
          <w:rFonts w:eastAsiaTheme="minorEastAsia"/>
          <w:b/>
          <w:lang w:val="en-US" w:eastAsia="zh-CN"/>
        </w:rPr>
      </w:pPr>
      <w:r w:rsidRPr="00377C5F">
        <w:rPr>
          <w:rFonts w:eastAsiaTheme="minorEastAsia"/>
          <w:b/>
          <w:lang w:val="en-US" w:eastAsia="zh-CN"/>
        </w:rPr>
        <w:t>Option A: mapping one type of PDU sets/data burst to its dedicated QoS flow</w:t>
      </w:r>
      <w:r w:rsidRPr="00377C5F">
        <w:rPr>
          <w:rFonts w:eastAsiaTheme="minorEastAsia" w:hint="eastAsia"/>
          <w:b/>
          <w:lang w:val="en-US" w:eastAsia="zh-CN"/>
        </w:rPr>
        <w:t xml:space="preserve"> </w:t>
      </w:r>
      <w:r w:rsidRPr="00377C5F">
        <w:rPr>
          <w:rFonts w:eastAsiaTheme="minorEastAsia"/>
          <w:b/>
          <w:lang w:val="en-US" w:eastAsia="zh-CN"/>
        </w:rPr>
        <w:t>and</w:t>
      </w:r>
      <w:r w:rsidRPr="00377C5F">
        <w:rPr>
          <w:rFonts w:eastAsiaTheme="minorEastAsia" w:hint="eastAsia"/>
          <w:b/>
          <w:lang w:val="en-US" w:eastAsia="zh-CN"/>
        </w:rPr>
        <w:t xml:space="preserve"> </w:t>
      </w:r>
      <w:r w:rsidRPr="00377C5F">
        <w:rPr>
          <w:rFonts w:eastAsiaTheme="minorEastAsia"/>
          <w:b/>
          <w:lang w:val="en-US" w:eastAsia="zh-CN"/>
        </w:rPr>
        <w:t>then RAN multiplexes QoS flows</w:t>
      </w:r>
      <w:r w:rsidRPr="00377C5F">
        <w:rPr>
          <w:rFonts w:eastAsiaTheme="minorEastAsia" w:hint="eastAsia"/>
          <w:b/>
          <w:lang w:val="en-US" w:eastAsia="zh-CN"/>
        </w:rPr>
        <w:t xml:space="preserve"> </w:t>
      </w:r>
      <w:r w:rsidRPr="00377C5F">
        <w:rPr>
          <w:rFonts w:eastAsiaTheme="minorEastAsia"/>
          <w:b/>
          <w:lang w:val="en-US" w:eastAsia="zh-CN"/>
        </w:rPr>
        <w:t>to one DRB</w:t>
      </w:r>
      <w:r w:rsidRPr="00377C5F">
        <w:rPr>
          <w:rFonts w:eastAsiaTheme="minorEastAsia" w:hint="eastAsia"/>
          <w:b/>
          <w:lang w:val="en-US" w:eastAsia="zh-CN"/>
        </w:rPr>
        <w:t xml:space="preserve"> </w:t>
      </w:r>
      <w:r w:rsidRPr="00377C5F">
        <w:rPr>
          <w:rFonts w:eastAsiaTheme="minorEastAsia"/>
          <w:b/>
          <w:lang w:val="en-US" w:eastAsia="zh-CN"/>
        </w:rPr>
        <w:t>and different LCHs with differentiated QoS handling.</w:t>
      </w:r>
      <w:r w:rsidRPr="00377C5F">
        <w:rPr>
          <w:rFonts w:eastAsiaTheme="minorEastAsia" w:hint="eastAsia"/>
          <w:b/>
          <w:lang w:val="en-US" w:eastAsia="zh-CN"/>
        </w:rPr>
        <w:t xml:space="preserve"> </w:t>
      </w:r>
      <w:r w:rsidRPr="00377C5F">
        <w:rPr>
          <w:rFonts w:eastAsiaTheme="minorEastAsia"/>
          <w:b/>
          <w:lang w:val="en-US" w:eastAsia="zh-CN"/>
        </w:rPr>
        <w:t>To support this architecture, the RAN should perform enhancement on DRB split or LCP selection procedure.</w:t>
      </w:r>
    </w:p>
    <w:p w14:paraId="22A5E964" w14:textId="77777777" w:rsidR="00C95331" w:rsidRPr="00377C5F" w:rsidRDefault="00C95331" w:rsidP="00C95331">
      <w:pPr>
        <w:numPr>
          <w:ilvl w:val="0"/>
          <w:numId w:val="17"/>
        </w:numPr>
        <w:tabs>
          <w:tab w:val="clear" w:pos="420"/>
        </w:tabs>
        <w:spacing w:after="50"/>
        <w:ind w:left="1418" w:firstLine="0"/>
        <w:rPr>
          <w:rFonts w:eastAsiaTheme="minorEastAsia"/>
          <w:b/>
          <w:lang w:val="en-US" w:eastAsia="zh-CN"/>
        </w:rPr>
      </w:pPr>
      <w:r w:rsidRPr="00377C5F">
        <w:rPr>
          <w:rFonts w:eastAsiaTheme="minorEastAsia"/>
          <w:b/>
          <w:lang w:val="en-US" w:eastAsia="zh-CN"/>
        </w:rPr>
        <w:t>Option B: mapping multiple</w:t>
      </w:r>
      <w:r w:rsidRPr="00377C5F">
        <w:rPr>
          <w:rFonts w:eastAsiaTheme="minorEastAsia" w:hint="eastAsia"/>
          <w:b/>
          <w:lang w:val="en-US" w:eastAsia="zh-CN"/>
        </w:rPr>
        <w:t xml:space="preserve"> </w:t>
      </w:r>
      <w:r w:rsidRPr="00377C5F">
        <w:rPr>
          <w:rFonts w:eastAsiaTheme="minorEastAsia"/>
          <w:b/>
          <w:lang w:val="en-US" w:eastAsia="zh-CN"/>
        </w:rPr>
        <w:t>type of PDU sets/data burst to one QoS flow</w:t>
      </w:r>
      <w:r w:rsidRPr="00377C5F">
        <w:rPr>
          <w:rFonts w:eastAsiaTheme="minorEastAsia" w:hint="eastAsia"/>
          <w:b/>
          <w:lang w:val="en-US" w:eastAsia="zh-CN"/>
        </w:rPr>
        <w:t xml:space="preserve"> </w:t>
      </w:r>
      <w:r w:rsidRPr="00377C5F">
        <w:rPr>
          <w:rFonts w:eastAsiaTheme="minorEastAsia"/>
          <w:b/>
          <w:lang w:val="en-US" w:eastAsia="zh-CN"/>
        </w:rPr>
        <w:t>and</w:t>
      </w:r>
      <w:r w:rsidRPr="00377C5F">
        <w:rPr>
          <w:rFonts w:eastAsiaTheme="minorEastAsia" w:hint="eastAsia"/>
          <w:b/>
          <w:lang w:val="en-US" w:eastAsia="zh-CN"/>
        </w:rPr>
        <w:t xml:space="preserve"> </w:t>
      </w:r>
      <w:r w:rsidRPr="00377C5F">
        <w:rPr>
          <w:rFonts w:eastAsiaTheme="minorEastAsia"/>
          <w:b/>
          <w:lang w:val="en-US" w:eastAsia="zh-CN"/>
        </w:rPr>
        <w:t>then RAN maps this QoS flow to its dedicated DRB</w:t>
      </w:r>
      <w:r w:rsidRPr="00377C5F">
        <w:rPr>
          <w:rFonts w:eastAsiaTheme="minorEastAsia" w:hint="eastAsia"/>
          <w:b/>
          <w:lang w:val="en-US" w:eastAsia="zh-CN"/>
        </w:rPr>
        <w:t xml:space="preserve"> </w:t>
      </w:r>
      <w:r w:rsidRPr="00377C5F">
        <w:rPr>
          <w:rFonts w:eastAsiaTheme="minorEastAsia"/>
          <w:b/>
          <w:lang w:val="en-US" w:eastAsia="zh-CN"/>
        </w:rPr>
        <w:t>and different LCHs with differentiated QoS handling. To support this architecture, the RAN should perform enhancement on DRB split or LCP selection procedure.</w:t>
      </w:r>
    </w:p>
    <w:p w14:paraId="51F76D01" w14:textId="77777777" w:rsidR="00C95331" w:rsidRPr="00377C5F" w:rsidRDefault="00C95331" w:rsidP="00C95331">
      <w:pPr>
        <w:numPr>
          <w:ilvl w:val="0"/>
          <w:numId w:val="17"/>
        </w:numPr>
        <w:tabs>
          <w:tab w:val="clear" w:pos="420"/>
        </w:tabs>
        <w:spacing w:after="50"/>
        <w:ind w:left="1418" w:firstLine="0"/>
        <w:rPr>
          <w:rFonts w:eastAsiaTheme="minorEastAsia"/>
          <w:b/>
          <w:lang w:val="en-US" w:eastAsia="zh-CN"/>
        </w:rPr>
      </w:pPr>
      <w:r w:rsidRPr="00377C5F">
        <w:rPr>
          <w:rFonts w:eastAsiaTheme="minorEastAsia"/>
          <w:b/>
          <w:lang w:val="en-US" w:eastAsia="zh-CN"/>
        </w:rPr>
        <w:t>Option C: mapping multiple</w:t>
      </w:r>
      <w:r w:rsidRPr="00377C5F">
        <w:rPr>
          <w:rFonts w:eastAsiaTheme="minorEastAsia" w:hint="eastAsia"/>
          <w:b/>
          <w:lang w:val="en-US" w:eastAsia="zh-CN"/>
        </w:rPr>
        <w:t xml:space="preserve"> </w:t>
      </w:r>
      <w:r w:rsidRPr="00377C5F">
        <w:rPr>
          <w:rFonts w:eastAsiaTheme="minorEastAsia"/>
          <w:b/>
          <w:lang w:val="en-US" w:eastAsia="zh-CN"/>
        </w:rPr>
        <w:t>type of PDU sets/data burst to one QoS flow</w:t>
      </w:r>
      <w:r w:rsidRPr="00377C5F">
        <w:rPr>
          <w:rFonts w:eastAsiaTheme="minorEastAsia" w:hint="eastAsia"/>
          <w:b/>
          <w:lang w:val="en-US" w:eastAsia="zh-CN"/>
        </w:rPr>
        <w:t xml:space="preserve"> </w:t>
      </w:r>
      <w:r w:rsidRPr="00377C5F">
        <w:rPr>
          <w:rFonts w:eastAsiaTheme="minorEastAsia"/>
          <w:b/>
          <w:lang w:val="en-US" w:eastAsia="zh-CN"/>
        </w:rPr>
        <w:t>and</w:t>
      </w:r>
      <w:r w:rsidRPr="00377C5F">
        <w:rPr>
          <w:rFonts w:eastAsiaTheme="minorEastAsia" w:hint="eastAsia"/>
          <w:b/>
          <w:lang w:val="en-US" w:eastAsia="zh-CN"/>
        </w:rPr>
        <w:t xml:space="preserve"> </w:t>
      </w:r>
      <w:r w:rsidRPr="00377C5F">
        <w:rPr>
          <w:rFonts w:eastAsiaTheme="minorEastAsia"/>
          <w:b/>
          <w:lang w:val="en-US" w:eastAsia="zh-CN"/>
        </w:rPr>
        <w:t>then RAN</w:t>
      </w:r>
      <w:r w:rsidRPr="00377C5F">
        <w:rPr>
          <w:rFonts w:eastAsiaTheme="minorEastAsia" w:hint="eastAsia"/>
          <w:b/>
          <w:lang w:val="en-US" w:eastAsia="zh-CN"/>
        </w:rPr>
        <w:t xml:space="preserve"> </w:t>
      </w:r>
      <w:r w:rsidRPr="00377C5F">
        <w:rPr>
          <w:rFonts w:eastAsiaTheme="minorEastAsia"/>
          <w:b/>
          <w:lang w:val="en-US" w:eastAsia="zh-CN"/>
        </w:rPr>
        <w:t>maps this QoS flow to different DRBs and LCHs with differentiated QoS handling. To support this architecture, the RAN should perform enhancement on DRB mapping rules.</w:t>
      </w:r>
    </w:p>
    <w:p w14:paraId="1C1DAABD" w14:textId="77777777" w:rsidR="00C95331" w:rsidRPr="00377C5F" w:rsidRDefault="00C95331" w:rsidP="00C95331">
      <w:pPr>
        <w:numPr>
          <w:ilvl w:val="0"/>
          <w:numId w:val="17"/>
        </w:numPr>
        <w:tabs>
          <w:tab w:val="clear" w:pos="420"/>
        </w:tabs>
        <w:spacing w:after="50"/>
        <w:ind w:left="1418" w:firstLine="0"/>
        <w:rPr>
          <w:rFonts w:eastAsiaTheme="minorEastAsia"/>
          <w:b/>
          <w:lang w:val="en-US" w:eastAsia="zh-CN"/>
        </w:rPr>
      </w:pPr>
      <w:r w:rsidRPr="00377C5F">
        <w:rPr>
          <w:rFonts w:eastAsiaTheme="minorEastAsia"/>
          <w:b/>
          <w:lang w:val="en-US" w:eastAsia="zh-CN"/>
        </w:rPr>
        <w:t>Option D: mapping multiple</w:t>
      </w:r>
      <w:r w:rsidRPr="00377C5F">
        <w:rPr>
          <w:rFonts w:eastAsiaTheme="minorEastAsia" w:hint="eastAsia"/>
          <w:b/>
          <w:lang w:val="en-US" w:eastAsia="zh-CN"/>
        </w:rPr>
        <w:t xml:space="preserve"> </w:t>
      </w:r>
      <w:r w:rsidRPr="00377C5F">
        <w:rPr>
          <w:rFonts w:eastAsiaTheme="minorEastAsia"/>
          <w:b/>
          <w:lang w:val="en-US" w:eastAsia="zh-CN"/>
        </w:rPr>
        <w:t>type of PDU sets/data burst to its dedicated QoS flow</w:t>
      </w:r>
      <w:r w:rsidRPr="00377C5F">
        <w:rPr>
          <w:rFonts w:eastAsiaTheme="minorEastAsia" w:hint="eastAsia"/>
          <w:b/>
          <w:lang w:val="en-US" w:eastAsia="zh-CN"/>
        </w:rPr>
        <w:t xml:space="preserve"> </w:t>
      </w:r>
      <w:r w:rsidRPr="00377C5F">
        <w:rPr>
          <w:rFonts w:eastAsiaTheme="minorEastAsia"/>
          <w:b/>
          <w:lang w:val="en-US" w:eastAsia="zh-CN"/>
        </w:rPr>
        <w:t>and</w:t>
      </w:r>
      <w:r w:rsidRPr="00377C5F">
        <w:rPr>
          <w:rFonts w:eastAsiaTheme="minorEastAsia" w:hint="eastAsia"/>
          <w:b/>
          <w:lang w:val="en-US" w:eastAsia="zh-CN"/>
        </w:rPr>
        <w:t xml:space="preserve"> </w:t>
      </w:r>
      <w:r w:rsidRPr="00377C5F">
        <w:rPr>
          <w:rFonts w:eastAsiaTheme="minorEastAsia"/>
          <w:b/>
          <w:lang w:val="en-US" w:eastAsia="zh-CN"/>
        </w:rPr>
        <w:t>then RAN</w:t>
      </w:r>
      <w:r w:rsidRPr="00377C5F">
        <w:rPr>
          <w:rFonts w:eastAsiaTheme="minorEastAsia" w:hint="eastAsia"/>
          <w:b/>
          <w:lang w:val="en-US" w:eastAsia="zh-CN"/>
        </w:rPr>
        <w:t xml:space="preserve"> </w:t>
      </w:r>
      <w:r w:rsidRPr="00377C5F">
        <w:rPr>
          <w:rFonts w:eastAsiaTheme="minorEastAsia"/>
          <w:b/>
          <w:lang w:val="en-US" w:eastAsia="zh-CN"/>
        </w:rPr>
        <w:t>multiplexes QoS flows to its dedicated DRB</w:t>
      </w:r>
      <w:r w:rsidRPr="00377C5F">
        <w:rPr>
          <w:rFonts w:eastAsiaTheme="minorEastAsia" w:hint="eastAsia"/>
          <w:b/>
          <w:lang w:val="en-US" w:eastAsia="zh-CN"/>
        </w:rPr>
        <w:t xml:space="preserve"> </w:t>
      </w:r>
      <w:r w:rsidRPr="00377C5F">
        <w:rPr>
          <w:rFonts w:eastAsiaTheme="minorEastAsia"/>
          <w:b/>
          <w:lang w:val="en-US" w:eastAsia="zh-CN"/>
        </w:rPr>
        <w:t>and LCH. To support this architecture, the RAN should perform enhancement on DRB mapping rules.</w:t>
      </w:r>
    </w:p>
    <w:p w14:paraId="7F030B85" w14:textId="77777777" w:rsidR="00FC715D" w:rsidRPr="00FC715D" w:rsidRDefault="00FC715D" w:rsidP="008F1F2E">
      <w:pPr>
        <w:spacing w:afterLines="50" w:after="120"/>
        <w:rPr>
          <w:rFonts w:eastAsiaTheme="minorEastAsia"/>
          <w:lang w:val="en-US" w:eastAsia="zh-CN"/>
        </w:rPr>
      </w:pPr>
      <w:r w:rsidRPr="00FC715D">
        <w:rPr>
          <w:rFonts w:eastAsiaTheme="minorEastAsia"/>
          <w:lang w:val="en-US" w:eastAsia="zh-CN"/>
        </w:rPr>
        <w:t>Emerging 6G services, such as AI/ML, immersive communication and sensing, have the stringent requirements on QoS metrics (e.g., latency, packet loss rate) and the QoS requirements may be dynamically variable based on real-time states. The existing static QoS mechanism is inherently incapable of adapting to such dynamicity.</w:t>
      </w:r>
    </w:p>
    <w:p w14:paraId="32DDF11E" w14:textId="77777777" w:rsidR="00FC715D" w:rsidRPr="00FC715D" w:rsidRDefault="00FC715D" w:rsidP="008F1F2E">
      <w:pPr>
        <w:spacing w:afterLines="50" w:after="120"/>
        <w:rPr>
          <w:rFonts w:eastAsiaTheme="minorEastAsia"/>
          <w:lang w:val="en-US" w:eastAsia="zh-CN"/>
        </w:rPr>
      </w:pPr>
      <w:r w:rsidRPr="00FC715D">
        <w:rPr>
          <w:rFonts w:eastAsiaTheme="minorEastAsia"/>
          <w:lang w:val="en-US" w:eastAsia="zh-CN"/>
        </w:rPr>
        <w:t xml:space="preserve">Take an AI/ML service as an example: a robot without local AI inference capabilities should transmit its real-time road data collected via its cameras and sensors, including information on the speeds of the preceding vehicles and pedestrians, and obstacle positions, to the network servers deployed with AI inference capabilities or computing power, where the data serves as input for AI inference. This enables the robot to obtain AI inference results from the network and determine its subsequent actions. In this process, the input data collected by the UE is first transmitted to the node and then forwarded to a suitable AI inference server; the inference output results, in turn, are transmitted back to the UE. UE needs to obtain the AI inference results within an extremely short time after sending the input data. This ensures the robot can promptly take appropriate actions, such as decelerating, stopping, or navigating around obstacles to avoid collisions. The fluctuations in </w:t>
      </w:r>
      <w:bookmarkStart w:id="3" w:name="OLE_LINK2"/>
      <w:r w:rsidRPr="00FC715D">
        <w:rPr>
          <w:rFonts w:eastAsiaTheme="minorEastAsia"/>
          <w:lang w:val="en-US" w:eastAsia="zh-CN"/>
        </w:rPr>
        <w:t>transmission</w:t>
      </w:r>
      <w:bookmarkEnd w:id="3"/>
      <w:r w:rsidRPr="00FC715D">
        <w:rPr>
          <w:rFonts w:eastAsiaTheme="minorEastAsia" w:hint="eastAsia"/>
          <w:lang w:val="en-US" w:eastAsia="zh-CN"/>
        </w:rPr>
        <w:t xml:space="preserve"> </w:t>
      </w:r>
      <w:r w:rsidRPr="00FC715D">
        <w:rPr>
          <w:rFonts w:eastAsiaTheme="minorEastAsia"/>
          <w:lang w:val="en-US" w:eastAsia="zh-CN"/>
        </w:rPr>
        <w:t xml:space="preserve">latency </w:t>
      </w:r>
      <w:r w:rsidRPr="00FC715D">
        <w:rPr>
          <w:rFonts w:eastAsiaTheme="minorEastAsia" w:hint="eastAsia"/>
          <w:lang w:val="en-US" w:eastAsia="zh-CN"/>
        </w:rPr>
        <w:t>or AI inference latency</w:t>
      </w:r>
      <w:r w:rsidRPr="00FC715D">
        <w:rPr>
          <w:rFonts w:eastAsiaTheme="minorEastAsia"/>
          <w:lang w:val="en-US" w:eastAsia="zh-CN"/>
        </w:rPr>
        <w:t xml:space="preserve"> will create a cumulative effect through the chain-like flow of data, ultimately compromising the validity and reliability of AI services.</w:t>
      </w:r>
    </w:p>
    <w:p w14:paraId="0777D2DC" w14:textId="65933B62" w:rsidR="00FC715D" w:rsidRPr="00FC715D" w:rsidRDefault="00FC715D" w:rsidP="008F1F2E">
      <w:pPr>
        <w:spacing w:afterLines="50" w:after="120"/>
        <w:ind w:left="1418" w:hangingChars="709" w:hanging="1418"/>
        <w:rPr>
          <w:rFonts w:eastAsiaTheme="minorEastAsia"/>
          <w:b/>
          <w:bCs/>
          <w:lang w:val="en-US" w:eastAsia="zh-CN"/>
        </w:rPr>
      </w:pPr>
      <w:r w:rsidRPr="00FC715D">
        <w:rPr>
          <w:rFonts w:eastAsiaTheme="minorEastAsia"/>
          <w:b/>
          <w:bCs/>
          <w:lang w:val="en-US" w:eastAsia="zh-CN"/>
        </w:rPr>
        <w:t xml:space="preserve">Observation </w:t>
      </w:r>
      <w:r w:rsidR="00A5439D">
        <w:rPr>
          <w:rFonts w:eastAsiaTheme="minorEastAsia" w:hint="eastAsia"/>
          <w:b/>
          <w:bCs/>
          <w:lang w:val="en-US" w:eastAsia="zh-CN"/>
        </w:rPr>
        <w:t>6</w:t>
      </w:r>
      <w:r w:rsidRPr="00FC715D">
        <w:rPr>
          <w:rFonts w:eastAsiaTheme="minorEastAsia"/>
          <w:b/>
          <w:bCs/>
          <w:lang w:val="en-US" w:eastAsia="zh-CN"/>
        </w:rPr>
        <w:t>: Emerging 6G services have the stringent requirements on QoS metrics (e.g., latency, packet loss rate) and the QoS requirements may be dynamically variable based on real-time states. The existing static QoS mechanism is inherently incapable of adapting to such dynamicity.</w:t>
      </w:r>
    </w:p>
    <w:p w14:paraId="69917605" w14:textId="77777777" w:rsidR="00A25BB1" w:rsidRPr="00A25BB1" w:rsidRDefault="00A25BB1" w:rsidP="008F1F2E">
      <w:pPr>
        <w:spacing w:afterLines="50" w:after="120"/>
        <w:rPr>
          <w:rFonts w:eastAsiaTheme="minorEastAsia"/>
          <w:lang w:val="en-US" w:eastAsia="zh-CN"/>
        </w:rPr>
      </w:pPr>
      <w:r w:rsidRPr="00A25BB1">
        <w:rPr>
          <w:rFonts w:eastAsiaTheme="minorEastAsia"/>
          <w:lang w:val="en-US" w:eastAsia="zh-CN"/>
        </w:rPr>
        <w:t xml:space="preserve">Therefore, a dynamic QoS mechanism is needed to support in 6GR, where the RAN directly adjusts the QoS requirements of </w:t>
      </w:r>
      <w:r w:rsidRPr="00A25BB1">
        <w:rPr>
          <w:rFonts w:eastAsiaTheme="minorEastAsia" w:hint="eastAsia"/>
          <w:lang w:val="en-US" w:eastAsia="zh-CN"/>
        </w:rPr>
        <w:t>QoS</w:t>
      </w:r>
      <w:r w:rsidRPr="00A25BB1">
        <w:rPr>
          <w:rFonts w:eastAsiaTheme="minorEastAsia"/>
          <w:lang w:val="en-US" w:eastAsia="zh-CN"/>
        </w:rPr>
        <w:t xml:space="preserve"> flows</w:t>
      </w:r>
      <w:r w:rsidRPr="00A25BB1">
        <w:rPr>
          <w:rFonts w:eastAsiaTheme="minorEastAsia" w:hint="eastAsia"/>
          <w:lang w:val="en-US" w:eastAsia="zh-CN"/>
        </w:rPr>
        <w:t>/PDU sets</w:t>
      </w:r>
      <w:r w:rsidRPr="00A25BB1">
        <w:rPr>
          <w:rFonts w:eastAsiaTheme="minorEastAsia"/>
          <w:lang w:val="en-US" w:eastAsia="zh-CN"/>
        </w:rPr>
        <w:t xml:space="preserve"> based on real-time conditions (e.g., the latency fluctuations </w:t>
      </w:r>
      <w:r w:rsidRPr="00A25BB1">
        <w:rPr>
          <w:rFonts w:eastAsiaTheme="minorEastAsia" w:hint="eastAsia"/>
          <w:lang w:val="en-US" w:eastAsia="zh-CN"/>
        </w:rPr>
        <w:t>of</w:t>
      </w:r>
      <w:r w:rsidRPr="00A25BB1">
        <w:rPr>
          <w:rFonts w:eastAsiaTheme="minorEastAsia"/>
          <w:lang w:val="en-US" w:eastAsia="zh-CN"/>
        </w:rPr>
        <w:t xml:space="preserve"> </w:t>
      </w:r>
      <w:r w:rsidRPr="00A25BB1">
        <w:rPr>
          <w:rFonts w:eastAsiaTheme="minorEastAsia" w:hint="eastAsia"/>
          <w:lang w:val="en-US" w:eastAsia="zh-CN"/>
        </w:rPr>
        <w:t>AI inference</w:t>
      </w:r>
      <w:r w:rsidRPr="00A25BB1">
        <w:rPr>
          <w:rFonts w:eastAsiaTheme="minorEastAsia"/>
          <w:lang w:val="en-US" w:eastAsia="zh-CN"/>
        </w:rPr>
        <w:t xml:space="preserve"> in the above example) to ensure the timeliness and reliability of data transmission and processing. </w:t>
      </w:r>
    </w:p>
    <w:p w14:paraId="440C5076" w14:textId="75932279" w:rsidR="00716E48" w:rsidRDefault="00E62F5B" w:rsidP="00A25BB1">
      <w:pPr>
        <w:spacing w:beforeLines="50" w:before="120"/>
        <w:jc w:val="center"/>
      </w:pPr>
      <w:r>
        <w:rPr>
          <w:rFonts w:hint="eastAsia"/>
        </w:rPr>
        <w:object w:dxaOrig="10775" w:dyaOrig="5949" w14:anchorId="19779601">
          <v:shape id="_x0000_i1027" type="#_x0000_t75" style="width:389.9pt;height:215pt" o:ole="">
            <v:imagedata r:id="rId14" o:title=""/>
          </v:shape>
          <o:OLEObject Type="Embed" ProgID="Visio.Drawing.15" ShapeID="_x0000_i1027" DrawAspect="Content" ObjectID="_1824043257" r:id="rId15"/>
        </w:object>
      </w:r>
    </w:p>
    <w:p w14:paraId="09F2BF97" w14:textId="4E6E1560" w:rsidR="0084232E" w:rsidRPr="00D511EC" w:rsidRDefault="0084232E" w:rsidP="008F1F2E">
      <w:pPr>
        <w:spacing w:afterLines="50" w:after="120"/>
        <w:jc w:val="center"/>
        <w:rPr>
          <w:rFonts w:ascii="Times New Roman" w:eastAsiaTheme="minorEastAsia" w:hAnsi="Times New Roman" w:cs="Times New Roman"/>
          <w:b/>
          <w:bCs/>
          <w:lang w:val="en-US" w:eastAsia="zh-CN"/>
        </w:rPr>
      </w:pPr>
      <w:r w:rsidRPr="00D511EC">
        <w:rPr>
          <w:rFonts w:ascii="Times New Roman" w:hAnsi="Times New Roman" w:cs="Times New Roman"/>
          <w:b/>
          <w:bCs/>
        </w:rPr>
        <w:t>Figure</w:t>
      </w:r>
      <w:r w:rsidR="00D511EC">
        <w:rPr>
          <w:rFonts w:ascii="Times New Roman" w:hAnsi="Times New Roman" w:cs="Times New Roman"/>
          <w:b/>
          <w:bCs/>
        </w:rPr>
        <w:t xml:space="preserve"> 2.3-2</w:t>
      </w:r>
      <w:r w:rsidRPr="00D511EC">
        <w:rPr>
          <w:rFonts w:ascii="Times New Roman" w:hAnsi="Times New Roman" w:cs="Times New Roman"/>
          <w:b/>
          <w:bCs/>
        </w:rPr>
        <w:t xml:space="preserve">: An example of dynamic QoS configuration for </w:t>
      </w:r>
      <w:r w:rsidR="00D511EC" w:rsidRPr="00D511EC">
        <w:rPr>
          <w:rFonts w:ascii="Times New Roman" w:hAnsi="Times New Roman" w:cs="Times New Roman"/>
          <w:b/>
          <w:bCs/>
        </w:rPr>
        <w:t>temporary back-end overload</w:t>
      </w:r>
    </w:p>
    <w:p w14:paraId="412029E1" w14:textId="77777777" w:rsidR="00AE034A" w:rsidRPr="00AE034A" w:rsidRDefault="00AE034A" w:rsidP="008F1F2E">
      <w:pPr>
        <w:spacing w:afterLines="50" w:after="120"/>
        <w:rPr>
          <w:rFonts w:eastAsiaTheme="minorEastAsia"/>
          <w:lang w:val="en-US" w:eastAsia="zh-CN"/>
        </w:rPr>
      </w:pPr>
      <w:r w:rsidRPr="00AE034A">
        <w:rPr>
          <w:rFonts w:eastAsiaTheme="minorEastAsia"/>
          <w:lang w:val="en-US" w:eastAsia="zh-CN"/>
        </w:rPr>
        <w:t xml:space="preserve">From our perspective, the RAN's dynamic adjustment of QoS requirements could include Delay Budget, Error Rate, and importance of </w:t>
      </w:r>
      <w:r w:rsidRPr="00AE034A">
        <w:rPr>
          <w:rFonts w:eastAsiaTheme="minorEastAsia" w:hint="eastAsia"/>
          <w:lang w:val="en-US" w:eastAsia="zh-CN"/>
        </w:rPr>
        <w:t>QoS</w:t>
      </w:r>
      <w:r w:rsidRPr="00AE034A">
        <w:rPr>
          <w:rFonts w:eastAsiaTheme="minorEastAsia"/>
          <w:lang w:val="en-US" w:eastAsia="zh-CN"/>
        </w:rPr>
        <w:t xml:space="preserve"> flows/PDU set</w:t>
      </w:r>
      <w:r w:rsidRPr="00AE034A">
        <w:rPr>
          <w:rFonts w:eastAsiaTheme="minorEastAsia" w:hint="eastAsia"/>
          <w:lang w:val="en-US" w:eastAsia="zh-CN"/>
        </w:rPr>
        <w:t>s</w:t>
      </w:r>
      <w:r w:rsidRPr="00AE034A">
        <w:rPr>
          <w:rFonts w:eastAsiaTheme="minorEastAsia"/>
          <w:lang w:val="en-US" w:eastAsia="zh-CN"/>
        </w:rPr>
        <w:t xml:space="preserve">. The </w:t>
      </w:r>
      <w:r w:rsidRPr="00AE034A">
        <w:rPr>
          <w:rFonts w:eastAsiaTheme="minorEastAsia" w:hint="eastAsia"/>
          <w:lang w:val="en-US" w:eastAsia="zh-CN"/>
        </w:rPr>
        <w:t>QoS</w:t>
      </w:r>
      <w:r w:rsidRPr="00AE034A">
        <w:rPr>
          <w:rFonts w:eastAsiaTheme="minorEastAsia"/>
          <w:lang w:val="en-US" w:eastAsia="zh-CN"/>
        </w:rPr>
        <w:t xml:space="preserve"> flows/PDU set</w:t>
      </w:r>
      <w:r w:rsidRPr="00AE034A">
        <w:rPr>
          <w:rFonts w:eastAsiaTheme="minorEastAsia" w:hint="eastAsia"/>
          <w:lang w:val="en-US" w:eastAsia="zh-CN"/>
        </w:rPr>
        <w:t>s</w:t>
      </w:r>
      <w:r w:rsidRPr="00AE034A">
        <w:rPr>
          <w:rFonts w:eastAsiaTheme="minorEastAsia"/>
          <w:lang w:val="en-US" w:eastAsia="zh-CN"/>
        </w:rPr>
        <w:t xml:space="preserve"> configured with the new QoS profile </w:t>
      </w:r>
      <w:r w:rsidRPr="00AE034A">
        <w:rPr>
          <w:rFonts w:eastAsiaTheme="minorEastAsia"/>
          <w:lang w:val="en-US" w:eastAsia="zh-CN"/>
        </w:rPr>
        <w:lastRenderedPageBreak/>
        <w:t>will be accompanied by L2-related adjustments, such as</w:t>
      </w:r>
      <w:r w:rsidRPr="00AE034A">
        <w:rPr>
          <w:rFonts w:eastAsiaTheme="minorEastAsia" w:hint="eastAsia"/>
          <w:lang w:val="en-US" w:eastAsia="zh-CN"/>
        </w:rPr>
        <w:t xml:space="preserve"> </w:t>
      </w:r>
      <w:r w:rsidRPr="00AE034A">
        <w:rPr>
          <w:rFonts w:eastAsiaTheme="minorEastAsia"/>
          <w:lang w:val="en-US" w:eastAsia="zh-CN"/>
        </w:rPr>
        <w:t>remaining time thresholds, discard timers, retransmission mechanisms activation and deactivation and scheduling priority.</w:t>
      </w:r>
    </w:p>
    <w:p w14:paraId="09F3789B" w14:textId="3095EB6C" w:rsidR="00AE034A" w:rsidRPr="00AE034A" w:rsidRDefault="00AE034A" w:rsidP="008F1F2E">
      <w:pPr>
        <w:spacing w:afterLines="50" w:after="120"/>
        <w:ind w:left="1418" w:hangingChars="709" w:hanging="1418"/>
        <w:rPr>
          <w:rFonts w:eastAsiaTheme="minorEastAsia"/>
          <w:lang w:val="en-US" w:eastAsia="zh-CN"/>
        </w:rPr>
      </w:pPr>
      <w:r w:rsidRPr="00AE034A">
        <w:rPr>
          <w:rFonts w:eastAsiaTheme="minorEastAsia"/>
          <w:b/>
          <w:bCs/>
          <w:lang w:val="en-US" w:eastAsia="zh-CN"/>
        </w:rPr>
        <w:t xml:space="preserve">Observation </w:t>
      </w:r>
      <w:r w:rsidR="00A5439D">
        <w:rPr>
          <w:rFonts w:eastAsiaTheme="minorEastAsia" w:hint="eastAsia"/>
          <w:b/>
          <w:bCs/>
          <w:lang w:val="en-US" w:eastAsia="zh-CN"/>
        </w:rPr>
        <w:t>7</w:t>
      </w:r>
      <w:r w:rsidRPr="00AE034A">
        <w:rPr>
          <w:rFonts w:eastAsiaTheme="minorEastAsia"/>
          <w:b/>
          <w:bCs/>
          <w:lang w:val="en-US" w:eastAsia="zh-CN"/>
        </w:rPr>
        <w:t>: RAN's dynamic adjustment of QoS requirements could include Delay Budget, Error Rate, and importance of QoS flows/PDU sets. The QoS flows/PDU sets configured with the new QoS profile will be accompanied by L2-related adjustments, such as remaining time thresholds, discard timers, retransmission mechanisms activation and deactivation and scheduling priority.</w:t>
      </w:r>
    </w:p>
    <w:p w14:paraId="5C6679F2" w14:textId="77777777" w:rsidR="00AE034A" w:rsidRPr="00AE034A" w:rsidRDefault="00AE034A" w:rsidP="008F1F2E">
      <w:pPr>
        <w:spacing w:afterLines="50" w:after="120"/>
        <w:rPr>
          <w:rFonts w:eastAsiaTheme="minorEastAsia"/>
          <w:lang w:val="en-US" w:eastAsia="zh-CN"/>
        </w:rPr>
      </w:pPr>
      <w:r w:rsidRPr="00AE034A">
        <w:rPr>
          <w:rFonts w:eastAsiaTheme="minorEastAsia"/>
          <w:lang w:val="en-US" w:eastAsia="zh-CN"/>
        </w:rPr>
        <w:t>Regarding the study of dynamic QoS, we propose to consider the following:</w:t>
      </w:r>
    </w:p>
    <w:p w14:paraId="62611620" w14:textId="77777777" w:rsidR="00AE034A" w:rsidRPr="00AE034A" w:rsidRDefault="00AE034A" w:rsidP="008F1F2E">
      <w:pPr>
        <w:numPr>
          <w:ilvl w:val="0"/>
          <w:numId w:val="13"/>
        </w:numPr>
        <w:spacing w:afterLines="50" w:after="120"/>
        <w:rPr>
          <w:rFonts w:eastAsiaTheme="minorEastAsia"/>
          <w:lang w:val="en-US" w:eastAsia="zh-CN"/>
        </w:rPr>
      </w:pPr>
      <w:r w:rsidRPr="00AE034A">
        <w:rPr>
          <w:rFonts w:eastAsiaTheme="minorEastAsia"/>
          <w:lang w:val="en-US" w:eastAsia="zh-CN"/>
        </w:rPr>
        <w:t xml:space="preserve">Monitoring of key network indicators, e.g., real-time collection of core parameters including bandwidth utilization, latency, packet loss rate, and jitter; </w:t>
      </w:r>
    </w:p>
    <w:p w14:paraId="419AA1F7" w14:textId="77777777" w:rsidR="00AE034A" w:rsidRPr="00AE034A" w:rsidRDefault="00AE034A" w:rsidP="008F1F2E">
      <w:pPr>
        <w:numPr>
          <w:ilvl w:val="0"/>
          <w:numId w:val="13"/>
        </w:numPr>
        <w:spacing w:afterLines="50" w:after="120"/>
        <w:rPr>
          <w:rFonts w:eastAsiaTheme="minorEastAsia"/>
          <w:lang w:val="en-US" w:eastAsia="zh-CN"/>
        </w:rPr>
      </w:pPr>
      <w:r w:rsidRPr="00AE034A">
        <w:rPr>
          <w:rFonts w:eastAsiaTheme="minorEastAsia"/>
          <w:lang w:val="en-US" w:eastAsia="zh-CN"/>
        </w:rPr>
        <w:t>Identification of service types and requirements, e.g., service awareness;</w:t>
      </w:r>
    </w:p>
    <w:p w14:paraId="6444607D" w14:textId="77777777" w:rsidR="00AE034A" w:rsidRPr="00AE034A" w:rsidRDefault="00AE034A" w:rsidP="008F1F2E">
      <w:pPr>
        <w:numPr>
          <w:ilvl w:val="0"/>
          <w:numId w:val="13"/>
        </w:numPr>
        <w:spacing w:afterLines="50" w:after="120"/>
        <w:rPr>
          <w:rFonts w:eastAsiaTheme="minorEastAsia"/>
          <w:lang w:val="en-US" w:eastAsia="zh-CN"/>
        </w:rPr>
      </w:pPr>
      <w:r w:rsidRPr="00AE034A">
        <w:rPr>
          <w:rFonts w:eastAsiaTheme="minorEastAsia"/>
          <w:lang w:val="en-US" w:eastAsia="zh-CN"/>
        </w:rPr>
        <w:t>The design of the new processing mechanism, e.g., QoS adjustment trigger conditions, which aims to enhance the efficiency of dynamic QoS adjustment;</w:t>
      </w:r>
    </w:p>
    <w:p w14:paraId="2E367A7F" w14:textId="77777777" w:rsidR="00AE034A" w:rsidRPr="00AE034A" w:rsidRDefault="00AE034A" w:rsidP="008F1F2E">
      <w:pPr>
        <w:numPr>
          <w:ilvl w:val="0"/>
          <w:numId w:val="13"/>
        </w:numPr>
        <w:spacing w:afterLines="50" w:after="120"/>
        <w:rPr>
          <w:rFonts w:eastAsiaTheme="minorEastAsia"/>
          <w:lang w:val="en-US" w:eastAsia="zh-CN"/>
        </w:rPr>
      </w:pPr>
      <w:r w:rsidRPr="00AE034A">
        <w:rPr>
          <w:rFonts w:eastAsiaTheme="minorEastAsia"/>
          <w:lang w:val="en-US" w:eastAsia="zh-CN"/>
        </w:rPr>
        <w:t>Interaction between RAN and the core network to ensure consistent QoS policies;</w:t>
      </w:r>
    </w:p>
    <w:p w14:paraId="7B0620DE" w14:textId="56DA724C" w:rsidR="00AE034A" w:rsidRPr="00AE034A" w:rsidRDefault="00AE034A" w:rsidP="008F1F2E">
      <w:pPr>
        <w:spacing w:afterLines="50" w:after="120"/>
        <w:ind w:left="992" w:hangingChars="496" w:hanging="992"/>
        <w:rPr>
          <w:rFonts w:eastAsiaTheme="minorEastAsia"/>
          <w:lang w:val="en-US" w:eastAsia="zh-CN"/>
        </w:rPr>
      </w:pPr>
      <w:r w:rsidRPr="00AE034A">
        <w:rPr>
          <w:rFonts w:eastAsiaTheme="minorEastAsia"/>
          <w:b/>
          <w:bCs/>
          <w:lang w:val="en-US" w:eastAsia="zh-CN"/>
        </w:rPr>
        <w:t xml:space="preserve">Proposal </w:t>
      </w:r>
      <w:r w:rsidR="008145A2">
        <w:rPr>
          <w:rFonts w:eastAsiaTheme="minorEastAsia"/>
          <w:b/>
          <w:bCs/>
          <w:lang w:val="en-US" w:eastAsia="zh-CN"/>
        </w:rPr>
        <w:t>5</w:t>
      </w:r>
      <w:r w:rsidRPr="00AE034A">
        <w:rPr>
          <w:rFonts w:eastAsiaTheme="minorEastAsia"/>
          <w:b/>
          <w:bCs/>
          <w:lang w:val="en-US" w:eastAsia="zh-CN"/>
        </w:rPr>
        <w:t>: For the 6G new services, such as AI/ML, immersive communication and sensing, a dynamic QoS mechanism is needed to support, where the RAN directly adjusts the QoS requirements of QoS flows/PDU sets based on real-time conditions to ensure the timeliness and reliability of data transmission and processing. The following could be considered:</w:t>
      </w:r>
    </w:p>
    <w:p w14:paraId="3527D079" w14:textId="77777777" w:rsidR="00AE034A" w:rsidRPr="00AE034A" w:rsidRDefault="00AE034A" w:rsidP="008F1F2E">
      <w:pPr>
        <w:numPr>
          <w:ilvl w:val="0"/>
          <w:numId w:val="14"/>
        </w:numPr>
        <w:spacing w:afterLines="50" w:after="120"/>
        <w:ind w:leftChars="496" w:left="992" w:firstLine="1"/>
        <w:rPr>
          <w:rFonts w:eastAsiaTheme="minorEastAsia"/>
          <w:b/>
          <w:bCs/>
          <w:lang w:val="en-US" w:eastAsia="zh-CN"/>
        </w:rPr>
      </w:pPr>
      <w:r w:rsidRPr="00AE034A">
        <w:rPr>
          <w:rFonts w:eastAsiaTheme="minorEastAsia"/>
          <w:b/>
          <w:bCs/>
          <w:lang w:val="en-US" w:eastAsia="zh-CN"/>
        </w:rPr>
        <w:t xml:space="preserve">Monitoring of key network indicators </w:t>
      </w:r>
    </w:p>
    <w:p w14:paraId="5375741E" w14:textId="77777777" w:rsidR="00AE034A" w:rsidRPr="00AE034A" w:rsidRDefault="00AE034A" w:rsidP="008F1F2E">
      <w:pPr>
        <w:numPr>
          <w:ilvl w:val="0"/>
          <w:numId w:val="14"/>
        </w:numPr>
        <w:spacing w:afterLines="50" w:after="120"/>
        <w:ind w:leftChars="496" w:left="992" w:firstLine="1"/>
        <w:rPr>
          <w:rFonts w:eastAsiaTheme="minorEastAsia"/>
          <w:b/>
          <w:bCs/>
          <w:lang w:val="en-US" w:eastAsia="zh-CN"/>
        </w:rPr>
      </w:pPr>
      <w:r w:rsidRPr="00AE034A">
        <w:rPr>
          <w:rFonts w:eastAsiaTheme="minorEastAsia"/>
          <w:b/>
          <w:bCs/>
          <w:lang w:val="en-US" w:eastAsia="zh-CN"/>
        </w:rPr>
        <w:t>Identification of service types and requirements</w:t>
      </w:r>
    </w:p>
    <w:p w14:paraId="5BF48BA6" w14:textId="77777777" w:rsidR="00AE034A" w:rsidRPr="00AE034A" w:rsidRDefault="00AE034A" w:rsidP="008F1F2E">
      <w:pPr>
        <w:numPr>
          <w:ilvl w:val="0"/>
          <w:numId w:val="14"/>
        </w:numPr>
        <w:spacing w:afterLines="50" w:after="120"/>
        <w:ind w:leftChars="496" w:left="992" w:firstLine="1"/>
        <w:rPr>
          <w:rFonts w:eastAsiaTheme="minorEastAsia"/>
          <w:b/>
          <w:bCs/>
          <w:lang w:val="en-US" w:eastAsia="zh-CN"/>
        </w:rPr>
      </w:pPr>
      <w:r w:rsidRPr="00AE034A">
        <w:rPr>
          <w:rFonts w:eastAsiaTheme="minorEastAsia"/>
          <w:b/>
          <w:bCs/>
          <w:lang w:val="en-US" w:eastAsia="zh-CN"/>
        </w:rPr>
        <w:t>The design of the new processing flow</w:t>
      </w:r>
    </w:p>
    <w:p w14:paraId="0EAB69C5" w14:textId="0C25073F" w:rsidR="00AE034A" w:rsidRPr="00E62F5B" w:rsidRDefault="00AE034A" w:rsidP="008F1F2E">
      <w:pPr>
        <w:numPr>
          <w:ilvl w:val="0"/>
          <w:numId w:val="14"/>
        </w:numPr>
        <w:spacing w:afterLines="50" w:after="120"/>
        <w:ind w:leftChars="496" w:left="992" w:firstLine="1"/>
        <w:rPr>
          <w:rFonts w:eastAsiaTheme="minorEastAsia"/>
          <w:b/>
          <w:bCs/>
          <w:lang w:val="en-US" w:eastAsia="zh-CN"/>
        </w:rPr>
      </w:pPr>
      <w:r w:rsidRPr="00AE034A">
        <w:rPr>
          <w:rFonts w:eastAsiaTheme="minorEastAsia"/>
          <w:b/>
          <w:bCs/>
          <w:lang w:val="en-US" w:eastAsia="zh-CN"/>
        </w:rPr>
        <w:t>Interaction between RAN and the core network</w:t>
      </w:r>
    </w:p>
    <w:p w14:paraId="2EF4BE46" w14:textId="60D60C86" w:rsidR="00DF1741" w:rsidRPr="00DF1741" w:rsidRDefault="00DF1741" w:rsidP="008F1F2E">
      <w:pPr>
        <w:spacing w:afterLines="50" w:after="120"/>
        <w:rPr>
          <w:rFonts w:eastAsiaTheme="minorEastAsia"/>
          <w:lang w:val="en-US" w:eastAsia="zh-CN"/>
        </w:rPr>
      </w:pPr>
      <w:r w:rsidRPr="00DF1741">
        <w:rPr>
          <w:rFonts w:eastAsiaTheme="minorEastAsia"/>
          <w:lang w:val="en-US" w:eastAsia="zh-CN"/>
        </w:rPr>
        <w:t xml:space="preserve">In NR, typical services </w:t>
      </w:r>
      <w:r>
        <w:rPr>
          <w:rFonts w:eastAsiaTheme="minorEastAsia" w:hint="eastAsia"/>
          <w:lang w:val="en-US" w:eastAsia="zh-CN"/>
        </w:rPr>
        <w:t>e.g.,</w:t>
      </w:r>
      <w:r w:rsidRPr="00DF1741">
        <w:rPr>
          <w:rFonts w:eastAsiaTheme="minorEastAsia"/>
          <w:lang w:val="en-US" w:eastAsia="zh-CN"/>
        </w:rPr>
        <w:t xml:space="preserve"> MTSI, DASH, and VR have corresponding application-layer measurement and reporting mechanisms</w:t>
      </w:r>
      <w:r w:rsidR="0077500C">
        <w:rPr>
          <w:rFonts w:eastAsiaTheme="minorEastAsia"/>
          <w:lang w:val="en-US" w:eastAsia="zh-CN"/>
        </w:rPr>
        <w:t>, i.e.</w:t>
      </w:r>
      <w:r w:rsidRPr="00DF1741">
        <w:rPr>
          <w:rFonts w:eastAsiaTheme="minorEastAsia"/>
          <w:lang w:val="en-US" w:eastAsia="zh-CN"/>
        </w:rPr>
        <w:t>, QoE/QMC. QoE directly reflects user experience, but it is currently mainly used by operators or service providers for data analysis and optimization, rather than being directly utilized by the RAN.</w:t>
      </w:r>
    </w:p>
    <w:p w14:paraId="6B1ED1F8" w14:textId="77777777" w:rsidR="003C7141" w:rsidRDefault="00DF1741" w:rsidP="008F1F2E">
      <w:pPr>
        <w:spacing w:afterLines="50" w:after="120"/>
        <w:rPr>
          <w:rFonts w:eastAsiaTheme="minorEastAsia"/>
          <w:lang w:eastAsia="zh-CN"/>
        </w:rPr>
      </w:pPr>
      <w:r w:rsidRPr="00DF1741">
        <w:rPr>
          <w:rFonts w:eastAsiaTheme="minorEastAsia"/>
          <w:lang w:val="en-US" w:eastAsia="zh-CN"/>
        </w:rPr>
        <w:t>Specifically, R17 introduced RAN-visible QoE</w:t>
      </w:r>
      <w:r w:rsidR="00324A82">
        <w:rPr>
          <w:rFonts w:eastAsiaTheme="minorEastAsia"/>
          <w:lang w:val="en-US" w:eastAsia="zh-CN"/>
        </w:rPr>
        <w:t xml:space="preserve"> </w:t>
      </w:r>
      <w:r w:rsidRPr="00DF1741">
        <w:rPr>
          <w:rFonts w:eastAsiaTheme="minorEastAsia"/>
          <w:lang w:val="en-US" w:eastAsia="zh-CN"/>
        </w:rPr>
        <w:t>and defined</w:t>
      </w:r>
      <w:r w:rsidR="00324A82">
        <w:rPr>
          <w:rFonts w:eastAsiaTheme="minorEastAsia"/>
          <w:lang w:val="en-US" w:eastAsia="zh-CN"/>
        </w:rPr>
        <w:t xml:space="preserve"> </w:t>
      </w:r>
      <w:r w:rsidR="002D6CB2">
        <w:rPr>
          <w:rFonts w:eastAsiaTheme="minorEastAsia"/>
          <w:lang w:val="en-US" w:eastAsia="zh-CN"/>
        </w:rPr>
        <w:t>some metrics accordingly, e.g.</w:t>
      </w:r>
      <w:r w:rsidR="007D40E9">
        <w:rPr>
          <w:rFonts w:eastAsiaTheme="minorEastAsia"/>
          <w:lang w:val="en-US" w:eastAsia="zh-CN"/>
        </w:rPr>
        <w:t xml:space="preserve">, </w:t>
      </w:r>
      <w:r w:rsidR="004C0631">
        <w:rPr>
          <w:rFonts w:eastAsiaTheme="minorEastAsia"/>
          <w:lang w:val="en-US" w:eastAsia="zh-CN"/>
        </w:rPr>
        <w:t>b</w:t>
      </w:r>
      <w:r w:rsidR="007D40E9" w:rsidRPr="00DF1741">
        <w:rPr>
          <w:rFonts w:eastAsiaTheme="minorEastAsia"/>
          <w:lang w:val="en-US" w:eastAsia="zh-CN"/>
        </w:rPr>
        <w:t>uffer</w:t>
      </w:r>
      <w:r w:rsidRPr="00DF1741">
        <w:rPr>
          <w:rFonts w:eastAsiaTheme="minorEastAsia"/>
          <w:lang w:val="en-US" w:eastAsia="zh-CN"/>
        </w:rPr>
        <w:t xml:space="preserve"> </w:t>
      </w:r>
      <w:r w:rsidR="004C0631">
        <w:rPr>
          <w:rFonts w:eastAsiaTheme="minorEastAsia"/>
          <w:lang w:val="en-US" w:eastAsia="zh-CN"/>
        </w:rPr>
        <w:t>l</w:t>
      </w:r>
      <w:r w:rsidRPr="00DF1741">
        <w:rPr>
          <w:rFonts w:eastAsiaTheme="minorEastAsia"/>
          <w:lang w:val="en-US" w:eastAsia="zh-CN"/>
        </w:rPr>
        <w:t xml:space="preserve">evel and </w:t>
      </w:r>
      <w:r w:rsidR="004C0631">
        <w:rPr>
          <w:rFonts w:eastAsiaTheme="minorEastAsia"/>
          <w:lang w:val="en-US" w:eastAsia="zh-CN"/>
        </w:rPr>
        <w:t>p</w:t>
      </w:r>
      <w:r w:rsidRPr="00DF1741">
        <w:rPr>
          <w:rFonts w:eastAsiaTheme="minorEastAsia"/>
          <w:lang w:val="en-US" w:eastAsia="zh-CN"/>
        </w:rPr>
        <w:t xml:space="preserve">layout </w:t>
      </w:r>
      <w:r w:rsidR="004C0631">
        <w:rPr>
          <w:rFonts w:eastAsiaTheme="minorEastAsia"/>
          <w:lang w:val="en-US" w:eastAsia="zh-CN"/>
        </w:rPr>
        <w:t>d</w:t>
      </w:r>
      <w:r w:rsidRPr="00DF1741">
        <w:rPr>
          <w:rFonts w:eastAsiaTheme="minorEastAsia"/>
          <w:lang w:val="en-US" w:eastAsia="zh-CN"/>
        </w:rPr>
        <w:t xml:space="preserve">elay for </w:t>
      </w:r>
      <w:r w:rsidR="004C0631">
        <w:rPr>
          <w:rFonts w:eastAsiaTheme="minorEastAsia"/>
          <w:lang w:val="en-US" w:eastAsia="zh-CN"/>
        </w:rPr>
        <w:t>m</w:t>
      </w:r>
      <w:r w:rsidRPr="00DF1741">
        <w:rPr>
          <w:rFonts w:eastAsiaTheme="minorEastAsia"/>
          <w:lang w:val="en-US" w:eastAsia="zh-CN"/>
        </w:rPr>
        <w:t xml:space="preserve">edia </w:t>
      </w:r>
      <w:r w:rsidR="004C0631">
        <w:rPr>
          <w:rFonts w:eastAsiaTheme="minorEastAsia"/>
          <w:lang w:val="en-US" w:eastAsia="zh-CN"/>
        </w:rPr>
        <w:t>s</w:t>
      </w:r>
      <w:r w:rsidRPr="00DF1741">
        <w:rPr>
          <w:rFonts w:eastAsiaTheme="minorEastAsia"/>
          <w:lang w:val="en-US" w:eastAsia="zh-CN"/>
        </w:rPr>
        <w:t xml:space="preserve">tart-up as parameters visible to the </w:t>
      </w:r>
      <w:r w:rsidR="007D40E9">
        <w:rPr>
          <w:rFonts w:eastAsiaTheme="minorEastAsia"/>
          <w:lang w:val="en-US" w:eastAsia="zh-CN"/>
        </w:rPr>
        <w:t>RAN</w:t>
      </w:r>
      <w:r w:rsidRPr="00DF1741">
        <w:rPr>
          <w:rFonts w:eastAsiaTheme="minorEastAsia"/>
          <w:lang w:val="en-US" w:eastAsia="zh-CN"/>
        </w:rPr>
        <w:t xml:space="preserve">. </w:t>
      </w:r>
      <w:r w:rsidR="003C7141" w:rsidRPr="003C7141">
        <w:rPr>
          <w:rFonts w:eastAsiaTheme="minorEastAsia"/>
          <w:lang w:eastAsia="zh-CN"/>
        </w:rPr>
        <w:t>Although QoE measurement reports do not include explicit UE identifiers, the gNB can implicitly determine which UE sent the RVQoE measurements, making it feasible to perform application/service-layer optimization based on UE-reported QoE data.</w:t>
      </w:r>
    </w:p>
    <w:p w14:paraId="4C26843E" w14:textId="392F09F7" w:rsidR="00DA7C52" w:rsidRDefault="00860EF8" w:rsidP="008F1F2E">
      <w:pPr>
        <w:spacing w:afterLines="50" w:after="120"/>
        <w:jc w:val="center"/>
        <w:rPr>
          <w:rFonts w:ascii="Times New Roman" w:eastAsia="宋体" w:hAnsi="Times New Roman" w:cs="Times New Roman"/>
        </w:rPr>
      </w:pPr>
      <w:r>
        <w:rPr>
          <w:rFonts w:ascii="Times New Roman" w:eastAsia="宋体" w:hAnsi="Times New Roman" w:cs="Times New Roman"/>
        </w:rPr>
        <w:object w:dxaOrig="8130" w:dyaOrig="2020" w14:anchorId="781ADA21">
          <v:shape id="_x0000_i1028" type="#_x0000_t75" style="width:406.35pt;height:102.9pt" o:ole="">
            <v:imagedata r:id="rId16" o:title=""/>
          </v:shape>
          <o:OLEObject Type="Embed" ProgID="Visio.Drawing.11" ShapeID="_x0000_i1028" DrawAspect="Content" ObjectID="_1824043258" r:id="rId17"/>
        </w:object>
      </w:r>
    </w:p>
    <w:p w14:paraId="51E9A968" w14:textId="133C7FB7" w:rsidR="00E62F5B" w:rsidRPr="00E62F5B" w:rsidRDefault="00E62F5B" w:rsidP="008F1F2E">
      <w:pPr>
        <w:spacing w:afterLines="50" w:after="120"/>
        <w:jc w:val="center"/>
        <w:rPr>
          <w:rFonts w:eastAsiaTheme="minorEastAsia"/>
          <w:b/>
          <w:bCs/>
          <w:lang w:eastAsia="zh-CN"/>
        </w:rPr>
      </w:pPr>
      <w:r w:rsidRPr="00E62F5B">
        <w:rPr>
          <w:rFonts w:ascii="Times New Roman" w:eastAsia="宋体" w:hAnsi="Times New Roman" w:cs="Times New Roman"/>
          <w:b/>
          <w:bCs/>
        </w:rPr>
        <w:t>Figure 2.3-3: Example of RAN Visible QoE</w:t>
      </w:r>
    </w:p>
    <w:p w14:paraId="7E345AA5" w14:textId="418D7719" w:rsidR="00DF1741" w:rsidRPr="00DF1741" w:rsidRDefault="00DF1741" w:rsidP="008F1F2E">
      <w:pPr>
        <w:spacing w:afterLines="50" w:after="120"/>
        <w:rPr>
          <w:rFonts w:eastAsiaTheme="minorEastAsia"/>
          <w:lang w:val="en-US" w:eastAsia="zh-CN"/>
        </w:rPr>
      </w:pPr>
      <w:r w:rsidRPr="00DF1741">
        <w:rPr>
          <w:rFonts w:eastAsiaTheme="minorEastAsia"/>
          <w:lang w:val="en-US" w:eastAsia="zh-CN"/>
        </w:rPr>
        <w:t xml:space="preserve">Buffer </w:t>
      </w:r>
      <w:r w:rsidR="004C0631">
        <w:rPr>
          <w:rFonts w:eastAsiaTheme="minorEastAsia"/>
          <w:lang w:val="en-US" w:eastAsia="zh-CN"/>
        </w:rPr>
        <w:t>l</w:t>
      </w:r>
      <w:r w:rsidRPr="00DF1741">
        <w:rPr>
          <w:rFonts w:eastAsiaTheme="minorEastAsia"/>
          <w:lang w:val="en-US" w:eastAsia="zh-CN"/>
        </w:rPr>
        <w:t xml:space="preserve">evel reflects the UE’s application-specific buffer status, allowing the </w:t>
      </w:r>
      <w:r w:rsidR="00F10B43">
        <w:rPr>
          <w:rFonts w:eastAsiaTheme="minorEastAsia"/>
          <w:lang w:val="en-US" w:eastAsia="zh-CN"/>
        </w:rPr>
        <w:t>gNB</w:t>
      </w:r>
      <w:r w:rsidRPr="00DF1741">
        <w:rPr>
          <w:rFonts w:eastAsiaTheme="minorEastAsia"/>
          <w:lang w:val="en-US" w:eastAsia="zh-CN"/>
        </w:rPr>
        <w:t xml:space="preserve"> to adjust radio resource allocation</w:t>
      </w:r>
      <w:r w:rsidR="00F10B43">
        <w:rPr>
          <w:rFonts w:eastAsiaTheme="minorEastAsia"/>
          <w:lang w:val="en-US" w:eastAsia="zh-CN"/>
        </w:rPr>
        <w:t>,</w:t>
      </w:r>
      <w:r w:rsidRPr="00DF1741">
        <w:rPr>
          <w:rFonts w:eastAsiaTheme="minorEastAsia"/>
          <w:lang w:val="en-US" w:eastAsia="zh-CN"/>
        </w:rPr>
        <w:t xml:space="preserve"> </w:t>
      </w:r>
      <w:r w:rsidR="00F10B43">
        <w:rPr>
          <w:rFonts w:eastAsiaTheme="minorEastAsia"/>
          <w:lang w:val="en-US" w:eastAsia="zh-CN"/>
        </w:rPr>
        <w:t xml:space="preserve">e.g., </w:t>
      </w:r>
      <w:r w:rsidRPr="00DF1741">
        <w:rPr>
          <w:rFonts w:eastAsiaTheme="minorEastAsia"/>
          <w:lang w:val="en-US" w:eastAsia="zh-CN"/>
        </w:rPr>
        <w:t xml:space="preserve">lowering the RB priority for applications with </w:t>
      </w:r>
      <w:r w:rsidR="008C7F9B">
        <w:rPr>
          <w:rFonts w:eastAsiaTheme="minorEastAsia"/>
          <w:lang w:val="en-US" w:eastAsia="zh-CN"/>
        </w:rPr>
        <w:t>high</w:t>
      </w:r>
      <w:r w:rsidRPr="00DF1741">
        <w:rPr>
          <w:rFonts w:eastAsiaTheme="minorEastAsia"/>
          <w:lang w:val="en-US" w:eastAsia="zh-CN"/>
        </w:rPr>
        <w:t xml:space="preserve"> buffer levels or vice versa. Playout </w:t>
      </w:r>
      <w:r w:rsidR="0026305A">
        <w:rPr>
          <w:rFonts w:eastAsiaTheme="minorEastAsia"/>
          <w:lang w:val="en-US" w:eastAsia="zh-CN"/>
        </w:rPr>
        <w:t>d</w:t>
      </w:r>
      <w:r w:rsidRPr="00DF1741">
        <w:rPr>
          <w:rFonts w:eastAsiaTheme="minorEastAsia"/>
          <w:lang w:val="en-US" w:eastAsia="zh-CN"/>
        </w:rPr>
        <w:t xml:space="preserve">elay for </w:t>
      </w:r>
      <w:r w:rsidR="0026305A">
        <w:rPr>
          <w:rFonts w:eastAsiaTheme="minorEastAsia"/>
          <w:lang w:val="en-US" w:eastAsia="zh-CN"/>
        </w:rPr>
        <w:t>m</w:t>
      </w:r>
      <w:r w:rsidRPr="00DF1741">
        <w:rPr>
          <w:rFonts w:eastAsiaTheme="minorEastAsia"/>
          <w:lang w:val="en-US" w:eastAsia="zh-CN"/>
        </w:rPr>
        <w:t xml:space="preserve">edia </w:t>
      </w:r>
      <w:r w:rsidR="0026305A">
        <w:rPr>
          <w:rFonts w:eastAsiaTheme="minorEastAsia"/>
          <w:lang w:val="en-US" w:eastAsia="zh-CN"/>
        </w:rPr>
        <w:t>s</w:t>
      </w:r>
      <w:r w:rsidRPr="00DF1741">
        <w:rPr>
          <w:rFonts w:eastAsiaTheme="minorEastAsia"/>
          <w:lang w:val="en-US" w:eastAsia="zh-CN"/>
        </w:rPr>
        <w:t>tart-up reflects the network’s responsiveness and scheduling capability</w:t>
      </w:r>
      <w:r w:rsidR="0026305A">
        <w:rPr>
          <w:rFonts w:eastAsiaTheme="minorEastAsia"/>
          <w:lang w:val="en-US" w:eastAsia="zh-CN"/>
        </w:rPr>
        <w:t>.</w:t>
      </w:r>
      <w:r w:rsidRPr="00DF1741">
        <w:rPr>
          <w:rFonts w:eastAsiaTheme="minorEastAsia"/>
          <w:lang w:val="en-US" w:eastAsia="zh-CN"/>
        </w:rPr>
        <w:t xml:space="preserve"> </w:t>
      </w:r>
      <w:r w:rsidR="0026305A">
        <w:rPr>
          <w:rFonts w:eastAsiaTheme="minorEastAsia"/>
          <w:lang w:val="en-US" w:eastAsia="zh-CN"/>
        </w:rPr>
        <w:t>I</w:t>
      </w:r>
      <w:r w:rsidRPr="00DF1741">
        <w:rPr>
          <w:rFonts w:eastAsiaTheme="minorEastAsia"/>
          <w:lang w:val="en-US" w:eastAsia="zh-CN"/>
        </w:rPr>
        <w:t xml:space="preserve">f the parameter indicates that </w:t>
      </w:r>
      <w:r w:rsidR="00150BC9">
        <w:rPr>
          <w:rFonts w:eastAsiaTheme="minorEastAsia"/>
          <w:lang w:val="en-US" w:eastAsia="zh-CN"/>
        </w:rPr>
        <w:t xml:space="preserve">QoE metric </w:t>
      </w:r>
      <w:r w:rsidRPr="00DF1741">
        <w:rPr>
          <w:rFonts w:eastAsiaTheme="minorEastAsia"/>
          <w:lang w:val="en-US" w:eastAsia="zh-CN"/>
        </w:rPr>
        <w:t xml:space="preserve">cannot be met, scheduling and resource allocation algorithms can be adjusted to improve </w:t>
      </w:r>
      <w:r w:rsidR="00150BC9">
        <w:rPr>
          <w:rFonts w:eastAsiaTheme="minorEastAsia"/>
          <w:lang w:val="en-US" w:eastAsia="zh-CN"/>
        </w:rPr>
        <w:t>user experience</w:t>
      </w:r>
      <w:r w:rsidRPr="00DF1741">
        <w:rPr>
          <w:rFonts w:eastAsiaTheme="minorEastAsia"/>
          <w:lang w:val="en-US" w:eastAsia="zh-CN"/>
        </w:rPr>
        <w:t>.</w:t>
      </w:r>
    </w:p>
    <w:p w14:paraId="39865644" w14:textId="1EDCB8D0" w:rsidR="00DF1741" w:rsidRPr="00DF1741" w:rsidRDefault="00DF1741" w:rsidP="008F1F2E">
      <w:pPr>
        <w:spacing w:afterLines="50" w:after="120"/>
        <w:rPr>
          <w:rFonts w:eastAsiaTheme="minorEastAsia"/>
          <w:lang w:val="en-US" w:eastAsia="zh-CN"/>
        </w:rPr>
      </w:pPr>
      <w:r w:rsidRPr="00DF1741">
        <w:rPr>
          <w:rFonts w:eastAsiaTheme="minorEastAsia"/>
          <w:lang w:val="en-US" w:eastAsia="zh-CN"/>
        </w:rPr>
        <w:t>Although these RVQoE parameters were introduced, how the RAN should adjust radio resource strategies based on QoE</w:t>
      </w:r>
      <w:r w:rsidR="00150BC9">
        <w:rPr>
          <w:rFonts w:eastAsiaTheme="minorEastAsia"/>
          <w:lang w:val="en-US" w:eastAsia="zh-CN"/>
        </w:rPr>
        <w:t>, e.g.,</w:t>
      </w:r>
      <w:r w:rsidRPr="00DF1741">
        <w:rPr>
          <w:rFonts w:eastAsiaTheme="minorEastAsia"/>
          <w:lang w:val="en-US" w:eastAsia="zh-CN"/>
        </w:rPr>
        <w:t xml:space="preserve"> scheduling or discardin</w:t>
      </w:r>
      <w:r w:rsidR="00C345AC">
        <w:rPr>
          <w:rFonts w:eastAsiaTheme="minorEastAsia"/>
          <w:lang w:val="en-US" w:eastAsia="zh-CN"/>
        </w:rPr>
        <w:t xml:space="preserve">g, </w:t>
      </w:r>
      <w:r w:rsidRPr="00DF1741">
        <w:rPr>
          <w:rFonts w:eastAsiaTheme="minorEastAsia"/>
          <w:lang w:val="en-US" w:eastAsia="zh-CN"/>
        </w:rPr>
        <w:t xml:space="preserve">has not been </w:t>
      </w:r>
      <w:r w:rsidR="00C345AC">
        <w:rPr>
          <w:rFonts w:eastAsiaTheme="minorEastAsia"/>
          <w:lang w:val="en-US" w:eastAsia="zh-CN"/>
        </w:rPr>
        <w:t>specified</w:t>
      </w:r>
      <w:r w:rsidRPr="00DF1741">
        <w:rPr>
          <w:rFonts w:eastAsiaTheme="minorEastAsia"/>
          <w:lang w:val="en-US" w:eastAsia="zh-CN"/>
        </w:rPr>
        <w:t xml:space="preserve"> and is largely left to </w:t>
      </w:r>
      <w:r w:rsidR="00C345AC">
        <w:rPr>
          <w:rFonts w:eastAsiaTheme="minorEastAsia"/>
          <w:lang w:val="en-US" w:eastAsia="zh-CN"/>
        </w:rPr>
        <w:t xml:space="preserve">gNB </w:t>
      </w:r>
      <w:r w:rsidRPr="00DF1741">
        <w:rPr>
          <w:rFonts w:eastAsiaTheme="minorEastAsia"/>
          <w:lang w:val="en-US" w:eastAsia="zh-CN"/>
        </w:rPr>
        <w:t>implementation. Moreover, the UE AS layer currently has no capability to adjust based on RV-QoE.</w:t>
      </w:r>
    </w:p>
    <w:p w14:paraId="71A83EF3" w14:textId="0E1D50CC" w:rsidR="00DF1741" w:rsidRPr="00DF1741" w:rsidRDefault="00DF1741" w:rsidP="008F1F2E">
      <w:pPr>
        <w:spacing w:afterLines="50" w:after="120"/>
        <w:rPr>
          <w:rFonts w:eastAsiaTheme="minorEastAsia"/>
          <w:lang w:val="en-US" w:eastAsia="zh-CN"/>
        </w:rPr>
      </w:pPr>
      <w:r w:rsidRPr="00DF1741">
        <w:rPr>
          <w:rFonts w:eastAsiaTheme="minorEastAsia"/>
          <w:lang w:val="en-US" w:eastAsia="zh-CN"/>
        </w:rPr>
        <w:t>Therefore, 6GR should consider applying relevant RVQoE metrics to AS layer functions. Based on our observations, leveraging these QoE metrics in at least scheduling, resource allocation, and discarding would be beneficial.</w:t>
      </w:r>
    </w:p>
    <w:p w14:paraId="3DD12A8D" w14:textId="115A1BF2" w:rsidR="003C7141" w:rsidRPr="00261B2D" w:rsidRDefault="003C7141" w:rsidP="008F1F2E">
      <w:pPr>
        <w:spacing w:afterLines="50" w:after="120"/>
        <w:ind w:left="1138" w:hangingChars="567" w:hanging="1138"/>
        <w:rPr>
          <w:rFonts w:eastAsiaTheme="minorEastAsia"/>
          <w:b/>
          <w:bCs/>
          <w:lang w:val="en-US" w:eastAsia="zh-CN"/>
        </w:rPr>
      </w:pPr>
      <w:r w:rsidRPr="00E93F4F">
        <w:rPr>
          <w:b/>
          <w:bCs/>
          <w:lang w:val="en-US" w:eastAsia="zh-CN"/>
        </w:rPr>
        <w:t xml:space="preserve">Proposal </w:t>
      </w:r>
      <w:r w:rsidR="008145A2">
        <w:rPr>
          <w:b/>
          <w:bCs/>
          <w:lang w:val="en-US" w:eastAsia="zh-CN"/>
        </w:rPr>
        <w:t>6</w:t>
      </w:r>
      <w:r>
        <w:rPr>
          <w:b/>
          <w:bCs/>
          <w:lang w:val="en-US" w:eastAsia="zh-CN"/>
        </w:rPr>
        <w:t>:</w:t>
      </w:r>
      <w:r>
        <w:rPr>
          <w:rFonts w:eastAsiaTheme="minorEastAsia" w:hint="eastAsia"/>
          <w:b/>
          <w:bCs/>
          <w:lang w:val="en-US" w:eastAsia="zh-CN"/>
        </w:rPr>
        <w:t xml:space="preserve"> </w:t>
      </w:r>
      <w:r>
        <w:rPr>
          <w:rFonts w:eastAsiaTheme="minorEastAsia" w:hint="eastAsia"/>
          <w:b/>
          <w:bCs/>
          <w:lang w:eastAsia="zh-CN"/>
        </w:rPr>
        <w:t xml:space="preserve">As </w:t>
      </w:r>
      <w:r>
        <w:rPr>
          <w:rFonts w:eastAsiaTheme="minorEastAsia"/>
          <w:b/>
          <w:bCs/>
          <w:lang w:val="en-US" w:eastAsia="zh-CN"/>
        </w:rPr>
        <w:t xml:space="preserve">a starting point, RAN2 agrees that at least some metric </w:t>
      </w:r>
      <w:r w:rsidR="00DE6FFF">
        <w:rPr>
          <w:rFonts w:eastAsiaTheme="minorEastAsia" w:hint="eastAsia"/>
          <w:b/>
          <w:bCs/>
          <w:lang w:val="en-US" w:eastAsia="zh-CN"/>
        </w:rPr>
        <w:t xml:space="preserve">from </w:t>
      </w:r>
      <w:r>
        <w:rPr>
          <w:rFonts w:eastAsiaTheme="minorEastAsia"/>
          <w:b/>
          <w:bCs/>
          <w:lang w:val="en-US" w:eastAsia="zh-CN"/>
        </w:rPr>
        <w:t xml:space="preserve">RVQoE, i.e., the buffer level and </w:t>
      </w:r>
      <w:r w:rsidR="003F2A17">
        <w:rPr>
          <w:rFonts w:eastAsiaTheme="minorEastAsia"/>
          <w:b/>
          <w:bCs/>
          <w:lang w:val="en-US" w:eastAsia="zh-CN"/>
        </w:rPr>
        <w:t xml:space="preserve">playout delay for media start-up can be </w:t>
      </w:r>
      <w:r w:rsidR="00AE3422">
        <w:rPr>
          <w:rFonts w:eastAsiaTheme="minorEastAsia"/>
          <w:b/>
          <w:bCs/>
          <w:lang w:val="en-US" w:eastAsia="zh-CN"/>
        </w:rPr>
        <w:t xml:space="preserve">regarded as service-awareness information and </w:t>
      </w:r>
      <w:r w:rsidR="003F2A17">
        <w:rPr>
          <w:rFonts w:eastAsiaTheme="minorEastAsia"/>
          <w:b/>
          <w:bCs/>
          <w:lang w:val="en-US" w:eastAsia="zh-CN"/>
        </w:rPr>
        <w:t xml:space="preserve">utilized for RAN </w:t>
      </w:r>
      <w:r w:rsidR="00AE3422">
        <w:rPr>
          <w:rFonts w:eastAsiaTheme="minorEastAsia"/>
          <w:b/>
          <w:bCs/>
          <w:lang w:val="en-US" w:eastAsia="zh-CN"/>
        </w:rPr>
        <w:t>operations</w:t>
      </w:r>
      <w:r w:rsidR="004F253F">
        <w:rPr>
          <w:rFonts w:eastAsiaTheme="minorEastAsia"/>
          <w:b/>
          <w:bCs/>
          <w:lang w:val="en-US" w:eastAsia="zh-CN"/>
        </w:rPr>
        <w:t xml:space="preserve">, e.g., data </w:t>
      </w:r>
      <w:r w:rsidR="009A4DF6">
        <w:rPr>
          <w:rFonts w:eastAsiaTheme="minorEastAsia" w:hint="eastAsia"/>
          <w:b/>
          <w:bCs/>
          <w:lang w:eastAsia="zh-CN"/>
        </w:rPr>
        <w:t>d</w:t>
      </w:r>
      <w:r w:rsidR="009A4DF6" w:rsidRPr="009A4DF6">
        <w:rPr>
          <w:rFonts w:eastAsiaTheme="minorEastAsia"/>
          <w:b/>
          <w:bCs/>
          <w:lang w:eastAsia="zh-CN"/>
        </w:rPr>
        <w:t xml:space="preserve">ifferentiated </w:t>
      </w:r>
      <w:r w:rsidR="004F253F">
        <w:rPr>
          <w:rFonts w:eastAsiaTheme="minorEastAsia"/>
          <w:b/>
          <w:bCs/>
          <w:lang w:val="en-US" w:eastAsia="zh-CN"/>
        </w:rPr>
        <w:t>handling and discarding</w:t>
      </w:r>
      <w:r w:rsidRPr="008B27CA">
        <w:rPr>
          <w:b/>
          <w:bCs/>
          <w:lang w:eastAsia="zh-CN"/>
        </w:rPr>
        <w:t>.</w:t>
      </w:r>
      <w:r>
        <w:rPr>
          <w:b/>
          <w:bCs/>
          <w:lang w:eastAsia="zh-CN"/>
        </w:rPr>
        <w:t xml:space="preserve"> </w:t>
      </w:r>
    </w:p>
    <w:p w14:paraId="61B468B2" w14:textId="77777777" w:rsidR="00D77574" w:rsidRPr="00A968F9" w:rsidRDefault="00D77574" w:rsidP="00B20B91">
      <w:pPr>
        <w:rPr>
          <w:rFonts w:eastAsiaTheme="minorEastAsia"/>
          <w:lang w:val="en-US" w:eastAsia="zh-CN"/>
        </w:rPr>
      </w:pPr>
    </w:p>
    <w:p w14:paraId="70D03315" w14:textId="45355595" w:rsidR="005D20F1" w:rsidRDefault="005D20F1" w:rsidP="003C1C87">
      <w:pPr>
        <w:pStyle w:val="1"/>
      </w:pPr>
      <w:r>
        <w:t>Conclusion</w:t>
      </w:r>
    </w:p>
    <w:p w14:paraId="68BE8EE1" w14:textId="55F11DFF" w:rsidR="004D7FEB" w:rsidRDefault="004D7FEB" w:rsidP="008A5D04">
      <w:pPr>
        <w:spacing w:afterLines="50" w:after="120"/>
        <w:rPr>
          <w:rFonts w:eastAsia="等线"/>
          <w:lang w:val="en-US" w:eastAsia="zh-CN"/>
        </w:rPr>
      </w:pPr>
      <w:r>
        <w:t>Based on above, from the perspective of CMCC, the following is observed</w:t>
      </w:r>
      <w:r w:rsidR="0015596F">
        <w:rPr>
          <w:rFonts w:eastAsiaTheme="minorEastAsia" w:hint="eastAsia"/>
          <w:lang w:eastAsia="zh-CN"/>
        </w:rPr>
        <w:t xml:space="preserve"> and proposed</w:t>
      </w:r>
      <w:r>
        <w:t>:</w:t>
      </w:r>
    </w:p>
    <w:p w14:paraId="5E847DD8" w14:textId="77777777" w:rsidR="0015596F" w:rsidRPr="00F22903" w:rsidRDefault="0015596F" w:rsidP="008A5D04">
      <w:pPr>
        <w:spacing w:afterLines="50" w:after="120"/>
        <w:ind w:left="1424" w:hangingChars="709" w:hanging="1424"/>
        <w:rPr>
          <w:rFonts w:eastAsiaTheme="minorEastAsia"/>
          <w:b/>
          <w:bCs/>
          <w:lang w:val="en-US" w:eastAsia="zh-CN"/>
        </w:rPr>
      </w:pPr>
      <w:r w:rsidRPr="00B913A2">
        <w:rPr>
          <w:b/>
          <w:bCs/>
          <w:lang w:val="en-US" w:eastAsia="zh-CN"/>
        </w:rPr>
        <w:t xml:space="preserve">Observation </w:t>
      </w:r>
      <w:r>
        <w:rPr>
          <w:b/>
          <w:bCs/>
          <w:lang w:val="en-US" w:eastAsia="zh-CN"/>
        </w:rPr>
        <w:t>1</w:t>
      </w:r>
      <w:r w:rsidRPr="00B913A2">
        <w:rPr>
          <w:b/>
          <w:bCs/>
          <w:lang w:val="en-US" w:eastAsia="zh-CN"/>
        </w:rPr>
        <w:t xml:space="preserve">: </w:t>
      </w:r>
      <w:r w:rsidRPr="00336566">
        <w:rPr>
          <w:b/>
          <w:bCs/>
          <w:lang w:eastAsia="zh-CN"/>
        </w:rPr>
        <w:t>XR and multi-modal services in 6G exhibit highly dynamic, bursty, and asymmetric traffic with multiple parallel streams, short packet intervals, heterogeneous bandwidth and latency requirements, strict inter-stream synchronization, and high reliability needs</w:t>
      </w:r>
      <w:r w:rsidRPr="00B913A2">
        <w:rPr>
          <w:b/>
          <w:bCs/>
          <w:lang w:val="en-US" w:eastAsia="zh-CN"/>
        </w:rPr>
        <w:t>.</w:t>
      </w:r>
    </w:p>
    <w:p w14:paraId="37A0E078" w14:textId="77777777" w:rsidR="00F27C76" w:rsidRPr="00F27C76" w:rsidRDefault="0015596F" w:rsidP="00F27C76">
      <w:pPr>
        <w:spacing w:afterLines="50" w:after="120"/>
        <w:ind w:left="1138" w:hangingChars="567" w:hanging="1138"/>
        <w:rPr>
          <w:rFonts w:eastAsiaTheme="minorEastAsia"/>
          <w:b/>
          <w:bCs/>
          <w:lang w:val="en-US" w:eastAsia="zh-CN"/>
        </w:rPr>
      </w:pPr>
      <w:r w:rsidRPr="00E93F4F">
        <w:rPr>
          <w:b/>
          <w:bCs/>
          <w:lang w:val="en-US" w:eastAsia="zh-CN"/>
        </w:rPr>
        <w:t xml:space="preserve">Proposal </w:t>
      </w:r>
      <w:r>
        <w:rPr>
          <w:b/>
          <w:bCs/>
          <w:lang w:val="en-US" w:eastAsia="zh-CN"/>
        </w:rPr>
        <w:t>1:</w:t>
      </w:r>
      <w:r w:rsidRPr="00E93F4F">
        <w:rPr>
          <w:b/>
          <w:bCs/>
          <w:lang w:val="en-US" w:eastAsia="zh-CN"/>
        </w:rPr>
        <w:t xml:space="preserve"> </w:t>
      </w:r>
      <w:r w:rsidR="00F27C76" w:rsidRPr="00F27C76">
        <w:rPr>
          <w:rFonts w:eastAsiaTheme="minorEastAsia" w:hint="eastAsia"/>
          <w:b/>
          <w:bCs/>
          <w:lang w:val="en-US" w:eastAsia="zh-CN"/>
        </w:rPr>
        <w:t>T</w:t>
      </w:r>
      <w:r w:rsidR="00F27C76" w:rsidRPr="00F27C76">
        <w:rPr>
          <w:rFonts w:eastAsiaTheme="minorEastAsia"/>
          <w:b/>
          <w:bCs/>
          <w:lang w:val="en-US" w:eastAsia="zh-CN"/>
        </w:rPr>
        <w:t>he QoS/QoE framework and QoS Flow mapping mechanisms</w:t>
      </w:r>
      <w:r w:rsidR="00F27C76" w:rsidRPr="00F27C76">
        <w:rPr>
          <w:rFonts w:eastAsiaTheme="minorEastAsia" w:hint="eastAsia"/>
          <w:b/>
          <w:bCs/>
          <w:lang w:val="en-US" w:eastAsia="zh-CN"/>
        </w:rPr>
        <w:t xml:space="preserve"> for 6GR UP </w:t>
      </w:r>
      <w:r w:rsidR="00F27C76" w:rsidRPr="00F27C76">
        <w:rPr>
          <w:rFonts w:eastAsiaTheme="minorEastAsia"/>
          <w:b/>
          <w:bCs/>
          <w:lang w:val="en-US" w:eastAsia="zh-CN"/>
        </w:rPr>
        <w:t>should support the follows:</w:t>
      </w:r>
    </w:p>
    <w:p w14:paraId="31D03835" w14:textId="371CCF6D" w:rsidR="00F27C76" w:rsidRPr="00F27C76" w:rsidRDefault="00F27C76" w:rsidP="00133748">
      <w:pPr>
        <w:spacing w:afterLines="50" w:after="120"/>
        <w:ind w:leftChars="709" w:left="1418"/>
        <w:rPr>
          <w:rFonts w:eastAsiaTheme="minorEastAsia"/>
          <w:b/>
          <w:bCs/>
          <w:lang w:val="en-US" w:eastAsia="zh-CN"/>
        </w:rPr>
      </w:pPr>
      <w:r w:rsidRPr="00F27C76">
        <w:rPr>
          <w:rFonts w:eastAsiaTheme="minorEastAsia"/>
          <w:b/>
          <w:bCs/>
          <w:lang w:val="en-US" w:eastAsia="zh-CN"/>
        </w:rPr>
        <w:t xml:space="preserve">- </w:t>
      </w:r>
      <w:r w:rsidR="00133748">
        <w:rPr>
          <w:rFonts w:eastAsiaTheme="minorEastAsia" w:hint="eastAsia"/>
          <w:b/>
          <w:bCs/>
          <w:lang w:val="en-US" w:eastAsia="zh-CN"/>
        </w:rPr>
        <w:t>D</w:t>
      </w:r>
      <w:r w:rsidRPr="00F27C76">
        <w:rPr>
          <w:rFonts w:eastAsiaTheme="minorEastAsia"/>
          <w:b/>
          <w:bCs/>
          <w:lang w:val="en-US" w:eastAsia="zh-CN"/>
        </w:rPr>
        <w:t>ifferentiated QoS handling within multi-stream PDU Sessions for XR/</w:t>
      </w:r>
      <w:r w:rsidR="00133748" w:rsidRPr="00F27C76">
        <w:rPr>
          <w:rFonts w:eastAsiaTheme="minorEastAsia"/>
          <w:b/>
          <w:bCs/>
          <w:lang w:val="en-US" w:eastAsia="zh-CN"/>
        </w:rPr>
        <w:t>token communication</w:t>
      </w:r>
      <w:r w:rsidRPr="00F27C76">
        <w:rPr>
          <w:rFonts w:eastAsiaTheme="minorEastAsia" w:hint="eastAsia"/>
          <w:b/>
          <w:bCs/>
          <w:lang w:val="en-US" w:eastAsia="zh-CN"/>
        </w:rPr>
        <w:t>/</w:t>
      </w:r>
      <w:r w:rsidRPr="00F27C76">
        <w:rPr>
          <w:rFonts w:eastAsiaTheme="minorEastAsia"/>
          <w:b/>
          <w:bCs/>
          <w:lang w:val="en-US" w:eastAsia="zh-CN"/>
        </w:rPr>
        <w:t>multi-modal services, ensuring end-to-end low latency, high reliability, inter-stream synchronization, burstiness;</w:t>
      </w:r>
    </w:p>
    <w:p w14:paraId="1BDCB5FE" w14:textId="4E69C693" w:rsidR="0015596F" w:rsidRPr="00261B2D" w:rsidRDefault="00F27C76" w:rsidP="00377C5F">
      <w:pPr>
        <w:spacing w:afterLines="50" w:after="120"/>
        <w:ind w:leftChars="709" w:left="1418"/>
        <w:rPr>
          <w:rFonts w:eastAsiaTheme="minorEastAsia"/>
          <w:b/>
          <w:bCs/>
          <w:lang w:val="en-US" w:eastAsia="zh-CN"/>
        </w:rPr>
      </w:pPr>
      <w:r w:rsidRPr="00F27C76">
        <w:rPr>
          <w:rFonts w:eastAsiaTheme="minorEastAsia"/>
          <w:b/>
          <w:bCs/>
          <w:lang w:val="en-US" w:eastAsia="zh-CN"/>
        </w:rPr>
        <w:t xml:space="preserve">- </w:t>
      </w:r>
      <w:r w:rsidR="00133748">
        <w:rPr>
          <w:rFonts w:eastAsiaTheme="minorEastAsia" w:hint="eastAsia"/>
          <w:b/>
          <w:bCs/>
          <w:lang w:val="en-US" w:eastAsia="zh-CN"/>
        </w:rPr>
        <w:t>D</w:t>
      </w:r>
      <w:r w:rsidRPr="00F27C76">
        <w:rPr>
          <w:rFonts w:eastAsiaTheme="minorEastAsia"/>
          <w:b/>
          <w:bCs/>
          <w:lang w:val="en-US" w:eastAsia="zh-CN"/>
        </w:rPr>
        <w:t>ynamic QoS configuration updating via RAN node.</w:t>
      </w:r>
    </w:p>
    <w:p w14:paraId="515E5A83" w14:textId="77777777" w:rsidR="0015596F" w:rsidRPr="00394535" w:rsidRDefault="0015596F" w:rsidP="008A5D04">
      <w:pPr>
        <w:spacing w:after="50"/>
        <w:ind w:left="1416" w:hangingChars="705" w:hanging="1416"/>
        <w:rPr>
          <w:b/>
          <w:bCs/>
        </w:rPr>
      </w:pPr>
      <w:r w:rsidRPr="00394535">
        <w:rPr>
          <w:b/>
          <w:bCs/>
        </w:rPr>
        <w:t xml:space="preserve">Observation </w:t>
      </w:r>
      <w:r>
        <w:rPr>
          <w:b/>
          <w:bCs/>
        </w:rPr>
        <w:t>2</w:t>
      </w:r>
      <w:r w:rsidRPr="00394535">
        <w:rPr>
          <w:b/>
          <w:bCs/>
        </w:rPr>
        <w:t xml:space="preserve">: </w:t>
      </w:r>
      <w:r>
        <w:rPr>
          <w:b/>
          <w:bCs/>
        </w:rPr>
        <w:t>T</w:t>
      </w:r>
      <w:r w:rsidRPr="00394535">
        <w:rPr>
          <w:b/>
          <w:bCs/>
        </w:rPr>
        <w:t>he QoS requirement of IIOT services in 6G still needs to be satisfied on time synchronization, highly reliable and low latency.</w:t>
      </w:r>
    </w:p>
    <w:p w14:paraId="5796524E" w14:textId="02BC551A" w:rsidR="0015596F" w:rsidRPr="002E5FB1" w:rsidRDefault="0015596F" w:rsidP="008A5D04">
      <w:pPr>
        <w:spacing w:afterLines="50" w:after="120"/>
        <w:rPr>
          <w:rFonts w:eastAsiaTheme="minorEastAsia"/>
          <w:b/>
          <w:bCs/>
          <w:lang w:val="en-US" w:eastAsia="zh-CN"/>
        </w:rPr>
      </w:pPr>
      <w:r w:rsidRPr="002E5FB1">
        <w:rPr>
          <w:rFonts w:eastAsiaTheme="minorEastAsia"/>
          <w:b/>
          <w:bCs/>
          <w:lang w:val="en-US" w:eastAsia="zh-CN"/>
        </w:rPr>
        <w:t xml:space="preserve">Observation </w:t>
      </w:r>
      <w:r w:rsidR="00075280">
        <w:rPr>
          <w:rFonts w:eastAsiaTheme="minorEastAsia" w:hint="eastAsia"/>
          <w:b/>
          <w:bCs/>
          <w:lang w:val="en-US" w:eastAsia="zh-CN"/>
        </w:rPr>
        <w:t>3</w:t>
      </w:r>
      <w:r w:rsidRPr="002E5FB1">
        <w:rPr>
          <w:rFonts w:eastAsiaTheme="minorEastAsia"/>
          <w:b/>
          <w:bCs/>
          <w:lang w:val="en-US" w:eastAsia="zh-CN"/>
        </w:rPr>
        <w:t xml:space="preserve">: A single PDU typically contains multiple tokens. When the RAN fails to recognize the token characteristic within a PDU, token communication becomes no more than </w:t>
      </w:r>
      <w:proofErr w:type="gramStart"/>
      <w:r w:rsidRPr="002E5FB1">
        <w:rPr>
          <w:rFonts w:eastAsiaTheme="minorEastAsia"/>
          <w:b/>
          <w:bCs/>
          <w:lang w:val="en-US" w:eastAsia="zh-CN"/>
        </w:rPr>
        <w:t>a</w:t>
      </w:r>
      <w:proofErr w:type="gramEnd"/>
      <w:r w:rsidRPr="002E5FB1">
        <w:rPr>
          <w:rFonts w:eastAsiaTheme="minorEastAsia"/>
          <w:b/>
          <w:bCs/>
          <w:lang w:val="en-US" w:eastAsia="zh-CN"/>
        </w:rPr>
        <w:t xml:space="preserve"> other service flow for the air interface, and its unique transmission characteristics cannot be leveraged to achieve performance gains.</w:t>
      </w:r>
    </w:p>
    <w:p w14:paraId="1B8573B9" w14:textId="77777777" w:rsidR="00075280" w:rsidRPr="00870394" w:rsidRDefault="00075280" w:rsidP="008A5D04">
      <w:pPr>
        <w:spacing w:afterLines="50" w:after="120"/>
        <w:ind w:left="1418" w:hangingChars="709" w:hanging="1418"/>
        <w:rPr>
          <w:rFonts w:eastAsiaTheme="minorEastAsia"/>
          <w:b/>
          <w:bCs/>
          <w:lang w:val="en-US" w:eastAsia="zh-CN"/>
        </w:rPr>
      </w:pPr>
      <w:r w:rsidRPr="00870394">
        <w:rPr>
          <w:rFonts w:eastAsiaTheme="minorEastAsia"/>
          <w:b/>
          <w:bCs/>
          <w:lang w:val="en-US" w:eastAsia="zh-CN"/>
        </w:rPr>
        <w:t xml:space="preserve">Observation </w:t>
      </w:r>
      <w:r>
        <w:rPr>
          <w:rFonts w:eastAsiaTheme="minorEastAsia" w:hint="eastAsia"/>
          <w:b/>
          <w:bCs/>
          <w:lang w:val="en-US" w:eastAsia="zh-CN"/>
        </w:rPr>
        <w:t>4</w:t>
      </w:r>
      <w:r w:rsidRPr="00870394">
        <w:rPr>
          <w:rFonts w:eastAsiaTheme="minorEastAsia"/>
          <w:b/>
          <w:bCs/>
          <w:lang w:val="en-US" w:eastAsia="zh-CN"/>
        </w:rPr>
        <w:t xml:space="preserve">: Given the relatively fixed size of tokens, their traffic characteristics are expected to mirror those of the underlying service. The traffic and QoS in TR 22.870 may </w:t>
      </w:r>
      <w:proofErr w:type="spellStart"/>
      <w:proofErr w:type="gramStart"/>
      <w:r w:rsidRPr="00870394">
        <w:rPr>
          <w:rFonts w:eastAsiaTheme="minorEastAsia"/>
          <w:b/>
          <w:bCs/>
          <w:lang w:val="en-US" w:eastAsia="zh-CN"/>
        </w:rPr>
        <w:t>provides</w:t>
      </w:r>
      <w:proofErr w:type="spellEnd"/>
      <w:proofErr w:type="gramEnd"/>
      <w:r w:rsidRPr="00870394">
        <w:rPr>
          <w:rFonts w:eastAsiaTheme="minorEastAsia"/>
          <w:b/>
          <w:bCs/>
          <w:lang w:val="en-US" w:eastAsia="zh-CN"/>
        </w:rPr>
        <w:t xml:space="preserve"> a foundation for RAN2 analysis.</w:t>
      </w:r>
    </w:p>
    <w:p w14:paraId="006D3B2D" w14:textId="77777777" w:rsidR="00075280" w:rsidRPr="006A1CF9" w:rsidRDefault="00075280" w:rsidP="008A5D04">
      <w:pPr>
        <w:spacing w:afterLines="50" w:after="120"/>
        <w:ind w:left="1134" w:hangingChars="567" w:hanging="1134"/>
        <w:rPr>
          <w:rFonts w:eastAsiaTheme="minorEastAsia"/>
          <w:lang w:val="en-US" w:eastAsia="zh-CN"/>
        </w:rPr>
      </w:pPr>
      <w:r w:rsidRPr="00870394">
        <w:rPr>
          <w:rFonts w:eastAsiaTheme="minorEastAsia" w:hint="eastAsia"/>
          <w:b/>
          <w:bCs/>
          <w:lang w:val="en-US" w:eastAsia="zh-CN"/>
        </w:rPr>
        <w:t xml:space="preserve">Proposal </w:t>
      </w:r>
      <w:r>
        <w:rPr>
          <w:rFonts w:eastAsiaTheme="minorEastAsia"/>
          <w:b/>
          <w:bCs/>
          <w:lang w:val="en-US" w:eastAsia="zh-CN"/>
        </w:rPr>
        <w:t>2</w:t>
      </w:r>
      <w:r w:rsidRPr="00870394">
        <w:rPr>
          <w:rFonts w:eastAsiaTheme="minorEastAsia" w:hint="eastAsia"/>
          <w:b/>
          <w:bCs/>
          <w:lang w:val="en-US" w:eastAsia="zh-CN"/>
        </w:rPr>
        <w:t xml:space="preserve">: </w:t>
      </w:r>
      <w:r w:rsidRPr="00870394">
        <w:rPr>
          <w:rFonts w:eastAsiaTheme="minorEastAsia"/>
          <w:b/>
          <w:bCs/>
          <w:lang w:val="en-US" w:eastAsia="zh-CN"/>
        </w:rPr>
        <w:t>The token</w:t>
      </w:r>
      <w:r w:rsidRPr="00870394">
        <w:rPr>
          <w:rFonts w:eastAsiaTheme="minorEastAsia" w:hint="eastAsia"/>
          <w:b/>
          <w:bCs/>
          <w:lang w:val="en-US" w:eastAsia="zh-CN"/>
        </w:rPr>
        <w:t xml:space="preserve"> communication</w:t>
      </w:r>
      <w:r w:rsidRPr="00870394">
        <w:rPr>
          <w:rFonts w:eastAsiaTheme="minorEastAsia"/>
          <w:b/>
          <w:bCs/>
          <w:lang w:val="en-US" w:eastAsia="zh-CN"/>
        </w:rPr>
        <w:t xml:space="preserve"> has potential characteristics such as </w:t>
      </w:r>
      <w:r w:rsidRPr="00870394">
        <w:rPr>
          <w:rFonts w:eastAsiaTheme="minorEastAsia" w:hint="eastAsia"/>
          <w:b/>
          <w:bCs/>
          <w:lang w:val="en-US" w:eastAsia="zh-CN"/>
        </w:rPr>
        <w:t xml:space="preserve">error </w:t>
      </w:r>
      <w:r w:rsidRPr="00870394">
        <w:rPr>
          <w:rFonts w:eastAsiaTheme="minorEastAsia"/>
          <w:b/>
          <w:bCs/>
          <w:lang w:val="en-US" w:eastAsia="zh-CN"/>
        </w:rPr>
        <w:t>tolerance, differential importance, special traffic pattern, and context relevance, which may involve technical optimization of RAN2</w:t>
      </w:r>
      <w:r w:rsidRPr="00870394">
        <w:rPr>
          <w:rFonts w:eastAsiaTheme="minorEastAsia" w:hint="eastAsia"/>
          <w:b/>
          <w:bCs/>
          <w:lang w:val="en-US" w:eastAsia="zh-CN"/>
        </w:rPr>
        <w:t xml:space="preserve"> by awareness of these </w:t>
      </w:r>
      <w:r w:rsidRPr="00870394">
        <w:rPr>
          <w:rFonts w:eastAsiaTheme="minorEastAsia"/>
          <w:b/>
          <w:bCs/>
          <w:lang w:val="en-US" w:eastAsia="zh-CN"/>
        </w:rPr>
        <w:t xml:space="preserve">characteristics </w:t>
      </w:r>
      <w:r w:rsidRPr="00870394">
        <w:rPr>
          <w:rFonts w:eastAsiaTheme="minorEastAsia" w:hint="eastAsia"/>
          <w:b/>
          <w:bCs/>
          <w:lang w:val="en-US" w:eastAsia="zh-CN"/>
        </w:rPr>
        <w:t xml:space="preserve">(e.g., </w:t>
      </w:r>
      <w:r w:rsidRPr="00870394">
        <w:rPr>
          <w:rFonts w:eastAsiaTheme="minorEastAsia"/>
          <w:b/>
          <w:bCs/>
          <w:lang w:val="en-US" w:eastAsia="zh-CN"/>
        </w:rPr>
        <w:t xml:space="preserve">Packet level Importance Indication </w:t>
      </w:r>
      <w:r w:rsidRPr="00870394">
        <w:rPr>
          <w:rFonts w:eastAsiaTheme="minorEastAsia" w:hint="eastAsia"/>
          <w:b/>
          <w:bCs/>
          <w:lang w:val="en-US" w:eastAsia="zh-CN"/>
        </w:rPr>
        <w:t>and</w:t>
      </w:r>
      <w:r w:rsidRPr="00870394">
        <w:rPr>
          <w:rFonts w:eastAsiaTheme="minorEastAsia"/>
          <w:b/>
          <w:bCs/>
          <w:lang w:val="en-US" w:eastAsia="zh-CN"/>
        </w:rPr>
        <w:t xml:space="preserve"> error tolerant indication</w:t>
      </w:r>
      <w:r w:rsidRPr="00870394">
        <w:rPr>
          <w:rFonts w:eastAsiaTheme="minorEastAsia" w:hint="eastAsia"/>
          <w:b/>
          <w:bCs/>
          <w:lang w:val="en-US" w:eastAsia="zh-CN"/>
        </w:rPr>
        <w:t>)</w:t>
      </w:r>
      <w:r w:rsidRPr="00870394">
        <w:rPr>
          <w:rFonts w:eastAsiaTheme="minorEastAsia"/>
          <w:b/>
          <w:bCs/>
          <w:lang w:val="en-US" w:eastAsia="zh-CN"/>
        </w:rPr>
        <w:t>.</w:t>
      </w:r>
    </w:p>
    <w:p w14:paraId="66A337BA" w14:textId="1DF2196B" w:rsidR="00A5439D" w:rsidRPr="00621AFD" w:rsidRDefault="00A5439D" w:rsidP="008A5D04">
      <w:pPr>
        <w:spacing w:afterLines="50" w:after="120"/>
        <w:ind w:left="1138" w:hangingChars="567" w:hanging="1138"/>
        <w:rPr>
          <w:rFonts w:eastAsiaTheme="minorEastAsia"/>
          <w:b/>
          <w:bCs/>
          <w:lang w:val="en-US" w:eastAsia="zh-CN"/>
        </w:rPr>
      </w:pPr>
      <w:r w:rsidRPr="00E93F4F">
        <w:rPr>
          <w:b/>
          <w:bCs/>
          <w:lang w:val="en-US" w:eastAsia="zh-CN"/>
        </w:rPr>
        <w:t xml:space="preserve">Proposal </w:t>
      </w:r>
      <w:r>
        <w:rPr>
          <w:b/>
          <w:bCs/>
          <w:lang w:val="en-US" w:eastAsia="zh-CN"/>
        </w:rPr>
        <w:t>3:</w:t>
      </w:r>
      <w:r w:rsidRPr="00E93F4F">
        <w:rPr>
          <w:b/>
          <w:bCs/>
          <w:lang w:val="en-US" w:eastAsia="zh-CN"/>
        </w:rPr>
        <w:t xml:space="preserve"> </w:t>
      </w:r>
      <w:r>
        <w:rPr>
          <w:rFonts w:eastAsiaTheme="minorEastAsia" w:hint="eastAsia"/>
          <w:b/>
          <w:bCs/>
          <w:lang w:eastAsia="zh-CN"/>
        </w:rPr>
        <w:t>For service-awareness information for 6GR</w:t>
      </w:r>
      <w:r>
        <w:rPr>
          <w:rFonts w:eastAsiaTheme="minorEastAsia"/>
          <w:b/>
          <w:bCs/>
          <w:lang w:val="en-US" w:eastAsia="zh-CN"/>
        </w:rPr>
        <w:t>, RAN2 agrees that there are two types of information, i.e., the common information for all services, e.g., Interaction</w:t>
      </w:r>
      <w:r w:rsidRPr="002F032B">
        <w:rPr>
          <w:rFonts w:eastAsiaTheme="minorEastAsia"/>
          <w:b/>
          <w:bCs/>
          <w:lang w:val="en-US" w:eastAsia="zh-CN"/>
        </w:rPr>
        <w:t xml:space="preserve"> state</w:t>
      </w:r>
      <w:r>
        <w:rPr>
          <w:rFonts w:eastAsiaTheme="minorEastAsia"/>
          <w:b/>
          <w:bCs/>
          <w:lang w:val="en-US" w:eastAsia="zh-CN"/>
        </w:rPr>
        <w:t xml:space="preserve"> (foreground/background), </w:t>
      </w:r>
      <w:r w:rsidR="00C35EDF" w:rsidRPr="00C35EDF">
        <w:rPr>
          <w:rFonts w:eastAsiaTheme="minorEastAsia"/>
          <w:b/>
          <w:bCs/>
          <w:lang w:eastAsia="zh-CN"/>
        </w:rPr>
        <w:t>Packet generation feature</w:t>
      </w:r>
      <w:r w:rsidR="00C35EDF">
        <w:rPr>
          <w:rFonts w:eastAsiaTheme="minorEastAsia"/>
          <w:b/>
          <w:bCs/>
          <w:lang w:val="en-US" w:eastAsia="zh-CN"/>
        </w:rPr>
        <w:t xml:space="preserve">, </w:t>
      </w:r>
      <w:r w:rsidRPr="002F032B">
        <w:rPr>
          <w:rFonts w:eastAsiaTheme="minorEastAsia"/>
          <w:b/>
          <w:bCs/>
          <w:lang w:val="en-US" w:eastAsia="zh-CN"/>
        </w:rPr>
        <w:t>Process state</w:t>
      </w:r>
      <w:r>
        <w:rPr>
          <w:rFonts w:eastAsiaTheme="minorEastAsia"/>
          <w:b/>
          <w:bCs/>
          <w:lang w:val="en-US" w:eastAsia="zh-CN"/>
        </w:rPr>
        <w:t xml:space="preserve"> (active, suspended, idle and blocked), etc., and </w:t>
      </w:r>
      <w:r>
        <w:rPr>
          <w:rFonts w:eastAsiaTheme="minorEastAsia" w:hint="eastAsia"/>
          <w:b/>
          <w:bCs/>
          <w:lang w:val="en-US" w:eastAsia="zh-CN"/>
        </w:rPr>
        <w:t>service-specific</w:t>
      </w:r>
      <w:r>
        <w:rPr>
          <w:rFonts w:eastAsiaTheme="minorEastAsia"/>
          <w:b/>
          <w:bCs/>
          <w:lang w:val="en-US" w:eastAsia="zh-CN"/>
        </w:rPr>
        <w:t xml:space="preserve"> information for </w:t>
      </w:r>
      <w:r>
        <w:rPr>
          <w:rFonts w:eastAsiaTheme="minorEastAsia" w:hint="eastAsia"/>
          <w:b/>
          <w:bCs/>
          <w:lang w:val="en-US" w:eastAsia="zh-CN"/>
        </w:rPr>
        <w:t xml:space="preserve">a certain </w:t>
      </w:r>
      <w:r>
        <w:rPr>
          <w:rFonts w:eastAsiaTheme="minorEastAsia"/>
          <w:b/>
          <w:bCs/>
          <w:lang w:val="en-US" w:eastAsia="zh-CN"/>
        </w:rPr>
        <w:t>service</w:t>
      </w:r>
      <w:r>
        <w:rPr>
          <w:rFonts w:eastAsiaTheme="minorEastAsia" w:hint="eastAsia"/>
          <w:b/>
          <w:bCs/>
          <w:lang w:val="en-US" w:eastAsia="zh-CN"/>
        </w:rPr>
        <w:t xml:space="preserve"> or service set</w:t>
      </w:r>
      <w:r>
        <w:rPr>
          <w:rFonts w:eastAsiaTheme="minorEastAsia"/>
          <w:b/>
          <w:bCs/>
          <w:lang w:val="en-US" w:eastAsia="zh-CN"/>
        </w:rPr>
        <w:t>, e.g., objective QoE metric</w:t>
      </w:r>
      <w:r w:rsidRPr="008B27CA">
        <w:rPr>
          <w:b/>
          <w:bCs/>
          <w:lang w:eastAsia="zh-CN"/>
        </w:rPr>
        <w:t>.</w:t>
      </w:r>
      <w:r>
        <w:rPr>
          <w:b/>
          <w:bCs/>
          <w:lang w:eastAsia="zh-CN"/>
        </w:rPr>
        <w:t xml:space="preserve"> </w:t>
      </w:r>
    </w:p>
    <w:p w14:paraId="1546877E" w14:textId="77777777" w:rsidR="00A5439D" w:rsidRPr="000F0E3B" w:rsidRDefault="00A5439D" w:rsidP="008A5D04">
      <w:pPr>
        <w:spacing w:after="50"/>
        <w:ind w:left="1418" w:hangingChars="709" w:hanging="1418"/>
        <w:rPr>
          <w:rFonts w:eastAsiaTheme="minorEastAsia"/>
          <w:b/>
          <w:bCs/>
          <w:lang w:val="en-US" w:eastAsia="zh-CN"/>
        </w:rPr>
      </w:pPr>
      <w:r w:rsidRPr="000F0E3B">
        <w:rPr>
          <w:rFonts w:eastAsiaTheme="minorEastAsia"/>
          <w:b/>
          <w:bCs/>
          <w:lang w:val="en-US" w:eastAsia="zh-CN"/>
        </w:rPr>
        <w:t>Observation</w:t>
      </w:r>
      <w:r>
        <w:rPr>
          <w:rFonts w:eastAsiaTheme="minorEastAsia"/>
          <w:b/>
          <w:bCs/>
          <w:lang w:val="en-US" w:eastAsia="zh-CN"/>
        </w:rPr>
        <w:t xml:space="preserve"> </w:t>
      </w:r>
      <w:r>
        <w:rPr>
          <w:rFonts w:eastAsiaTheme="minorEastAsia" w:hint="eastAsia"/>
          <w:b/>
          <w:bCs/>
          <w:lang w:val="en-US" w:eastAsia="zh-CN"/>
        </w:rPr>
        <w:t>5</w:t>
      </w:r>
      <w:r w:rsidRPr="000F0E3B">
        <w:rPr>
          <w:rFonts w:eastAsiaTheme="minorEastAsia"/>
          <w:b/>
          <w:bCs/>
          <w:lang w:val="en-US" w:eastAsia="zh-CN"/>
        </w:rPr>
        <w:t>: In 5G, based on the QoS profile/characteristic per PDU Set received from CN, the RAN could obtain some characteristics of the XR service. In order to achieve differentiated PDU set handling in XR, the RAN2 has introduced enhanced mechanisms on PDU discarding and delay-awareness scheduling.</w:t>
      </w:r>
    </w:p>
    <w:p w14:paraId="63D658D9" w14:textId="6A68CABC" w:rsidR="00A5439D" w:rsidRDefault="00A5439D" w:rsidP="008A5D04">
      <w:pPr>
        <w:spacing w:after="50"/>
        <w:ind w:left="1134" w:hangingChars="567" w:hanging="1134"/>
        <w:rPr>
          <w:rFonts w:eastAsiaTheme="minorEastAsia"/>
          <w:b/>
          <w:lang w:val="en-US" w:eastAsia="zh-CN"/>
        </w:rPr>
      </w:pPr>
      <w:r w:rsidRPr="00716E48">
        <w:rPr>
          <w:rFonts w:eastAsiaTheme="minorEastAsia"/>
          <w:b/>
          <w:lang w:val="en-US" w:eastAsia="zh-CN"/>
        </w:rPr>
        <w:t xml:space="preserve">Proposal </w:t>
      </w:r>
      <w:r>
        <w:rPr>
          <w:rFonts w:eastAsiaTheme="minorEastAsia"/>
          <w:b/>
          <w:lang w:val="en-US" w:eastAsia="zh-CN"/>
        </w:rPr>
        <w:t>4</w:t>
      </w:r>
      <w:r w:rsidRPr="00716E48">
        <w:rPr>
          <w:rFonts w:eastAsiaTheme="minorEastAsia"/>
          <w:b/>
          <w:lang w:val="en-US" w:eastAsia="zh-CN"/>
        </w:rPr>
        <w:t>: RAN2</w:t>
      </w:r>
      <w:r w:rsidRPr="00716E48">
        <w:rPr>
          <w:rFonts w:eastAsiaTheme="minorEastAsia" w:hint="eastAsia"/>
          <w:b/>
          <w:lang w:val="en-US" w:eastAsia="zh-CN"/>
        </w:rPr>
        <w:t xml:space="preserve"> </w:t>
      </w:r>
      <w:r w:rsidRPr="00716E48">
        <w:rPr>
          <w:rFonts w:eastAsiaTheme="minorEastAsia"/>
          <w:b/>
          <w:lang w:val="en-US" w:eastAsia="zh-CN"/>
        </w:rPr>
        <w:t>to study the options</w:t>
      </w:r>
      <w:r w:rsidRPr="00716E48">
        <w:rPr>
          <w:rFonts w:eastAsiaTheme="minorEastAsia" w:hint="eastAsia"/>
          <w:b/>
          <w:lang w:val="en-US" w:eastAsia="zh-CN"/>
        </w:rPr>
        <w:t xml:space="preserve"> </w:t>
      </w:r>
      <w:r w:rsidRPr="00716E48">
        <w:rPr>
          <w:rFonts w:eastAsiaTheme="minorEastAsia"/>
          <w:b/>
          <w:lang w:val="en-US" w:eastAsia="zh-CN"/>
        </w:rPr>
        <w:t>listed above for service-awareness QoS architecture with</w:t>
      </w:r>
      <w:r w:rsidRPr="00716E48">
        <w:rPr>
          <w:rFonts w:eastAsiaTheme="minorEastAsia" w:hint="eastAsia"/>
          <w:b/>
          <w:lang w:val="en-US" w:eastAsia="zh-CN"/>
        </w:rPr>
        <w:t xml:space="preserve"> </w:t>
      </w:r>
      <w:r w:rsidRPr="00716E48">
        <w:rPr>
          <w:rFonts w:eastAsiaTheme="minorEastAsia"/>
          <w:b/>
          <w:lang w:val="en-US" w:eastAsia="zh-CN"/>
        </w:rPr>
        <w:t>considering the SA2 decision on QoS framework enhancement</w:t>
      </w:r>
      <w:r w:rsidR="00C35EDF">
        <w:rPr>
          <w:rFonts w:eastAsiaTheme="minorEastAsia"/>
          <w:b/>
          <w:lang w:val="en-US" w:eastAsia="zh-CN"/>
        </w:rPr>
        <w:t>:</w:t>
      </w:r>
    </w:p>
    <w:p w14:paraId="078775E2" w14:textId="77777777" w:rsidR="00377C5F" w:rsidRPr="00377C5F" w:rsidRDefault="00377C5F" w:rsidP="00377C5F">
      <w:pPr>
        <w:numPr>
          <w:ilvl w:val="0"/>
          <w:numId w:val="17"/>
        </w:numPr>
        <w:tabs>
          <w:tab w:val="clear" w:pos="420"/>
        </w:tabs>
        <w:spacing w:after="50"/>
        <w:ind w:left="1418" w:firstLine="0"/>
        <w:rPr>
          <w:rFonts w:eastAsiaTheme="minorEastAsia"/>
          <w:b/>
          <w:lang w:val="en-US" w:eastAsia="zh-CN"/>
        </w:rPr>
      </w:pPr>
      <w:r w:rsidRPr="00377C5F">
        <w:rPr>
          <w:rFonts w:eastAsiaTheme="minorEastAsia"/>
          <w:b/>
          <w:lang w:val="en-US" w:eastAsia="zh-CN"/>
        </w:rPr>
        <w:t>Option A: mapping one type of PDU sets/data burst to its dedicated QoS flow</w:t>
      </w:r>
      <w:r w:rsidRPr="00377C5F">
        <w:rPr>
          <w:rFonts w:eastAsiaTheme="minorEastAsia" w:hint="eastAsia"/>
          <w:b/>
          <w:lang w:val="en-US" w:eastAsia="zh-CN"/>
        </w:rPr>
        <w:t xml:space="preserve"> </w:t>
      </w:r>
      <w:r w:rsidRPr="00377C5F">
        <w:rPr>
          <w:rFonts w:eastAsiaTheme="minorEastAsia"/>
          <w:b/>
          <w:lang w:val="en-US" w:eastAsia="zh-CN"/>
        </w:rPr>
        <w:t>and</w:t>
      </w:r>
      <w:r w:rsidRPr="00377C5F">
        <w:rPr>
          <w:rFonts w:eastAsiaTheme="minorEastAsia" w:hint="eastAsia"/>
          <w:b/>
          <w:lang w:val="en-US" w:eastAsia="zh-CN"/>
        </w:rPr>
        <w:t xml:space="preserve"> </w:t>
      </w:r>
      <w:r w:rsidRPr="00377C5F">
        <w:rPr>
          <w:rFonts w:eastAsiaTheme="minorEastAsia"/>
          <w:b/>
          <w:lang w:val="en-US" w:eastAsia="zh-CN"/>
        </w:rPr>
        <w:t>then RAN multiplexes QoS flows</w:t>
      </w:r>
      <w:r w:rsidRPr="00377C5F">
        <w:rPr>
          <w:rFonts w:eastAsiaTheme="minorEastAsia" w:hint="eastAsia"/>
          <w:b/>
          <w:lang w:val="en-US" w:eastAsia="zh-CN"/>
        </w:rPr>
        <w:t xml:space="preserve"> </w:t>
      </w:r>
      <w:r w:rsidRPr="00377C5F">
        <w:rPr>
          <w:rFonts w:eastAsiaTheme="minorEastAsia"/>
          <w:b/>
          <w:lang w:val="en-US" w:eastAsia="zh-CN"/>
        </w:rPr>
        <w:t>to one DRB</w:t>
      </w:r>
      <w:r w:rsidRPr="00377C5F">
        <w:rPr>
          <w:rFonts w:eastAsiaTheme="minorEastAsia" w:hint="eastAsia"/>
          <w:b/>
          <w:lang w:val="en-US" w:eastAsia="zh-CN"/>
        </w:rPr>
        <w:t xml:space="preserve"> </w:t>
      </w:r>
      <w:r w:rsidRPr="00377C5F">
        <w:rPr>
          <w:rFonts w:eastAsiaTheme="minorEastAsia"/>
          <w:b/>
          <w:lang w:val="en-US" w:eastAsia="zh-CN"/>
        </w:rPr>
        <w:t>and different LCHs with differentiated QoS handling.</w:t>
      </w:r>
      <w:r w:rsidRPr="00377C5F">
        <w:rPr>
          <w:rFonts w:eastAsiaTheme="minorEastAsia" w:hint="eastAsia"/>
          <w:b/>
          <w:lang w:val="en-US" w:eastAsia="zh-CN"/>
        </w:rPr>
        <w:t xml:space="preserve"> </w:t>
      </w:r>
      <w:r w:rsidRPr="00377C5F">
        <w:rPr>
          <w:rFonts w:eastAsiaTheme="minorEastAsia"/>
          <w:b/>
          <w:lang w:val="en-US" w:eastAsia="zh-CN"/>
        </w:rPr>
        <w:t>To support this architecture, the RAN should perform enhancement on DRB split or LCP selection procedure.</w:t>
      </w:r>
    </w:p>
    <w:p w14:paraId="72C20B4E" w14:textId="77777777" w:rsidR="00377C5F" w:rsidRPr="00377C5F" w:rsidRDefault="00377C5F" w:rsidP="00377C5F">
      <w:pPr>
        <w:numPr>
          <w:ilvl w:val="0"/>
          <w:numId w:val="17"/>
        </w:numPr>
        <w:tabs>
          <w:tab w:val="clear" w:pos="420"/>
        </w:tabs>
        <w:spacing w:after="50"/>
        <w:ind w:left="1418" w:firstLine="0"/>
        <w:rPr>
          <w:rFonts w:eastAsiaTheme="minorEastAsia"/>
          <w:b/>
          <w:lang w:val="en-US" w:eastAsia="zh-CN"/>
        </w:rPr>
      </w:pPr>
      <w:r w:rsidRPr="00377C5F">
        <w:rPr>
          <w:rFonts w:eastAsiaTheme="minorEastAsia"/>
          <w:b/>
          <w:lang w:val="en-US" w:eastAsia="zh-CN"/>
        </w:rPr>
        <w:t>Option B: mapping multiple</w:t>
      </w:r>
      <w:r w:rsidRPr="00377C5F">
        <w:rPr>
          <w:rFonts w:eastAsiaTheme="minorEastAsia" w:hint="eastAsia"/>
          <w:b/>
          <w:lang w:val="en-US" w:eastAsia="zh-CN"/>
        </w:rPr>
        <w:t xml:space="preserve"> </w:t>
      </w:r>
      <w:r w:rsidRPr="00377C5F">
        <w:rPr>
          <w:rFonts w:eastAsiaTheme="minorEastAsia"/>
          <w:b/>
          <w:lang w:val="en-US" w:eastAsia="zh-CN"/>
        </w:rPr>
        <w:t>type of PDU sets/data burst to one QoS flow</w:t>
      </w:r>
      <w:r w:rsidRPr="00377C5F">
        <w:rPr>
          <w:rFonts w:eastAsiaTheme="minorEastAsia" w:hint="eastAsia"/>
          <w:b/>
          <w:lang w:val="en-US" w:eastAsia="zh-CN"/>
        </w:rPr>
        <w:t xml:space="preserve"> </w:t>
      </w:r>
      <w:r w:rsidRPr="00377C5F">
        <w:rPr>
          <w:rFonts w:eastAsiaTheme="minorEastAsia"/>
          <w:b/>
          <w:lang w:val="en-US" w:eastAsia="zh-CN"/>
        </w:rPr>
        <w:t>and</w:t>
      </w:r>
      <w:r w:rsidRPr="00377C5F">
        <w:rPr>
          <w:rFonts w:eastAsiaTheme="minorEastAsia" w:hint="eastAsia"/>
          <w:b/>
          <w:lang w:val="en-US" w:eastAsia="zh-CN"/>
        </w:rPr>
        <w:t xml:space="preserve"> </w:t>
      </w:r>
      <w:r w:rsidRPr="00377C5F">
        <w:rPr>
          <w:rFonts w:eastAsiaTheme="minorEastAsia"/>
          <w:b/>
          <w:lang w:val="en-US" w:eastAsia="zh-CN"/>
        </w:rPr>
        <w:t>then RAN maps this QoS flow to its dedicated DRB</w:t>
      </w:r>
      <w:r w:rsidRPr="00377C5F">
        <w:rPr>
          <w:rFonts w:eastAsiaTheme="minorEastAsia" w:hint="eastAsia"/>
          <w:b/>
          <w:lang w:val="en-US" w:eastAsia="zh-CN"/>
        </w:rPr>
        <w:t xml:space="preserve"> </w:t>
      </w:r>
      <w:r w:rsidRPr="00377C5F">
        <w:rPr>
          <w:rFonts w:eastAsiaTheme="minorEastAsia"/>
          <w:b/>
          <w:lang w:val="en-US" w:eastAsia="zh-CN"/>
        </w:rPr>
        <w:t>and different LCHs with differentiated QoS handling. To support this architecture, the RAN should perform enhancement on DRB split or LCP selection procedure.</w:t>
      </w:r>
    </w:p>
    <w:p w14:paraId="1938B5FC" w14:textId="77777777" w:rsidR="00377C5F" w:rsidRPr="00377C5F" w:rsidRDefault="00377C5F" w:rsidP="00377C5F">
      <w:pPr>
        <w:numPr>
          <w:ilvl w:val="0"/>
          <w:numId w:val="17"/>
        </w:numPr>
        <w:tabs>
          <w:tab w:val="clear" w:pos="420"/>
        </w:tabs>
        <w:spacing w:after="50"/>
        <w:ind w:left="1418" w:firstLine="0"/>
        <w:rPr>
          <w:rFonts w:eastAsiaTheme="minorEastAsia"/>
          <w:b/>
          <w:lang w:val="en-US" w:eastAsia="zh-CN"/>
        </w:rPr>
      </w:pPr>
      <w:r w:rsidRPr="00377C5F">
        <w:rPr>
          <w:rFonts w:eastAsiaTheme="minorEastAsia"/>
          <w:b/>
          <w:lang w:val="en-US" w:eastAsia="zh-CN"/>
        </w:rPr>
        <w:t>Option C: mapping multiple</w:t>
      </w:r>
      <w:r w:rsidRPr="00377C5F">
        <w:rPr>
          <w:rFonts w:eastAsiaTheme="minorEastAsia" w:hint="eastAsia"/>
          <w:b/>
          <w:lang w:val="en-US" w:eastAsia="zh-CN"/>
        </w:rPr>
        <w:t xml:space="preserve"> </w:t>
      </w:r>
      <w:r w:rsidRPr="00377C5F">
        <w:rPr>
          <w:rFonts w:eastAsiaTheme="minorEastAsia"/>
          <w:b/>
          <w:lang w:val="en-US" w:eastAsia="zh-CN"/>
        </w:rPr>
        <w:t>type of PDU sets/data burst to one QoS flow</w:t>
      </w:r>
      <w:r w:rsidRPr="00377C5F">
        <w:rPr>
          <w:rFonts w:eastAsiaTheme="minorEastAsia" w:hint="eastAsia"/>
          <w:b/>
          <w:lang w:val="en-US" w:eastAsia="zh-CN"/>
        </w:rPr>
        <w:t xml:space="preserve"> </w:t>
      </w:r>
      <w:r w:rsidRPr="00377C5F">
        <w:rPr>
          <w:rFonts w:eastAsiaTheme="minorEastAsia"/>
          <w:b/>
          <w:lang w:val="en-US" w:eastAsia="zh-CN"/>
        </w:rPr>
        <w:t>and</w:t>
      </w:r>
      <w:r w:rsidRPr="00377C5F">
        <w:rPr>
          <w:rFonts w:eastAsiaTheme="minorEastAsia" w:hint="eastAsia"/>
          <w:b/>
          <w:lang w:val="en-US" w:eastAsia="zh-CN"/>
        </w:rPr>
        <w:t xml:space="preserve"> </w:t>
      </w:r>
      <w:r w:rsidRPr="00377C5F">
        <w:rPr>
          <w:rFonts w:eastAsiaTheme="minorEastAsia"/>
          <w:b/>
          <w:lang w:val="en-US" w:eastAsia="zh-CN"/>
        </w:rPr>
        <w:t>then RAN</w:t>
      </w:r>
      <w:r w:rsidRPr="00377C5F">
        <w:rPr>
          <w:rFonts w:eastAsiaTheme="minorEastAsia" w:hint="eastAsia"/>
          <w:b/>
          <w:lang w:val="en-US" w:eastAsia="zh-CN"/>
        </w:rPr>
        <w:t xml:space="preserve"> </w:t>
      </w:r>
      <w:r w:rsidRPr="00377C5F">
        <w:rPr>
          <w:rFonts w:eastAsiaTheme="minorEastAsia"/>
          <w:b/>
          <w:lang w:val="en-US" w:eastAsia="zh-CN"/>
        </w:rPr>
        <w:t>maps this QoS flow to different DRBs and LCHs with differentiated QoS handling. To support this architecture, the RAN should perform enhancement on DRB mapping rules.</w:t>
      </w:r>
    </w:p>
    <w:p w14:paraId="30F7F053" w14:textId="0BC36141" w:rsidR="00C35EDF" w:rsidRPr="00377C5F" w:rsidRDefault="00377C5F" w:rsidP="00377C5F">
      <w:pPr>
        <w:numPr>
          <w:ilvl w:val="0"/>
          <w:numId w:val="17"/>
        </w:numPr>
        <w:tabs>
          <w:tab w:val="clear" w:pos="420"/>
        </w:tabs>
        <w:spacing w:after="50"/>
        <w:ind w:left="1418" w:firstLine="0"/>
        <w:rPr>
          <w:rFonts w:eastAsiaTheme="minorEastAsia"/>
          <w:b/>
          <w:lang w:val="en-US" w:eastAsia="zh-CN"/>
        </w:rPr>
      </w:pPr>
      <w:r w:rsidRPr="00377C5F">
        <w:rPr>
          <w:rFonts w:eastAsiaTheme="minorEastAsia"/>
          <w:b/>
          <w:lang w:val="en-US" w:eastAsia="zh-CN"/>
        </w:rPr>
        <w:t>Option D: mapping multiple</w:t>
      </w:r>
      <w:r w:rsidRPr="00377C5F">
        <w:rPr>
          <w:rFonts w:eastAsiaTheme="minorEastAsia" w:hint="eastAsia"/>
          <w:b/>
          <w:lang w:val="en-US" w:eastAsia="zh-CN"/>
        </w:rPr>
        <w:t xml:space="preserve"> </w:t>
      </w:r>
      <w:r w:rsidRPr="00377C5F">
        <w:rPr>
          <w:rFonts w:eastAsiaTheme="minorEastAsia"/>
          <w:b/>
          <w:lang w:val="en-US" w:eastAsia="zh-CN"/>
        </w:rPr>
        <w:t>type of PDU sets/data burst to its dedicated QoS flow</w:t>
      </w:r>
      <w:r w:rsidRPr="00377C5F">
        <w:rPr>
          <w:rFonts w:eastAsiaTheme="minorEastAsia" w:hint="eastAsia"/>
          <w:b/>
          <w:lang w:val="en-US" w:eastAsia="zh-CN"/>
        </w:rPr>
        <w:t xml:space="preserve"> </w:t>
      </w:r>
      <w:r w:rsidRPr="00377C5F">
        <w:rPr>
          <w:rFonts w:eastAsiaTheme="minorEastAsia"/>
          <w:b/>
          <w:lang w:val="en-US" w:eastAsia="zh-CN"/>
        </w:rPr>
        <w:t>and</w:t>
      </w:r>
      <w:r w:rsidRPr="00377C5F">
        <w:rPr>
          <w:rFonts w:eastAsiaTheme="minorEastAsia" w:hint="eastAsia"/>
          <w:b/>
          <w:lang w:val="en-US" w:eastAsia="zh-CN"/>
        </w:rPr>
        <w:t xml:space="preserve"> </w:t>
      </w:r>
      <w:r w:rsidRPr="00377C5F">
        <w:rPr>
          <w:rFonts w:eastAsiaTheme="minorEastAsia"/>
          <w:b/>
          <w:lang w:val="en-US" w:eastAsia="zh-CN"/>
        </w:rPr>
        <w:t>then RAN</w:t>
      </w:r>
      <w:r w:rsidRPr="00377C5F">
        <w:rPr>
          <w:rFonts w:eastAsiaTheme="minorEastAsia" w:hint="eastAsia"/>
          <w:b/>
          <w:lang w:val="en-US" w:eastAsia="zh-CN"/>
        </w:rPr>
        <w:t xml:space="preserve"> </w:t>
      </w:r>
      <w:r w:rsidRPr="00377C5F">
        <w:rPr>
          <w:rFonts w:eastAsiaTheme="minorEastAsia"/>
          <w:b/>
          <w:lang w:val="en-US" w:eastAsia="zh-CN"/>
        </w:rPr>
        <w:t>multiplexes QoS flows to its dedicated DRB</w:t>
      </w:r>
      <w:r w:rsidRPr="00377C5F">
        <w:rPr>
          <w:rFonts w:eastAsiaTheme="minorEastAsia" w:hint="eastAsia"/>
          <w:b/>
          <w:lang w:val="en-US" w:eastAsia="zh-CN"/>
        </w:rPr>
        <w:t xml:space="preserve"> </w:t>
      </w:r>
      <w:r w:rsidRPr="00377C5F">
        <w:rPr>
          <w:rFonts w:eastAsiaTheme="minorEastAsia"/>
          <w:b/>
          <w:lang w:val="en-US" w:eastAsia="zh-CN"/>
        </w:rPr>
        <w:t>and LCH. To support this architecture, the RAN should perform enhancement on DRB mapping rules.</w:t>
      </w:r>
    </w:p>
    <w:p w14:paraId="0F7E9012" w14:textId="77777777" w:rsidR="00A5439D" w:rsidRPr="00FC715D" w:rsidRDefault="00A5439D" w:rsidP="008A5D04">
      <w:pPr>
        <w:spacing w:after="50"/>
        <w:ind w:left="1418" w:hangingChars="709" w:hanging="1418"/>
        <w:rPr>
          <w:rFonts w:eastAsiaTheme="minorEastAsia"/>
          <w:b/>
          <w:bCs/>
          <w:lang w:val="en-US" w:eastAsia="zh-CN"/>
        </w:rPr>
      </w:pPr>
      <w:r w:rsidRPr="00FC715D">
        <w:rPr>
          <w:rFonts w:eastAsiaTheme="minorEastAsia"/>
          <w:b/>
          <w:bCs/>
          <w:lang w:val="en-US" w:eastAsia="zh-CN"/>
        </w:rPr>
        <w:t xml:space="preserve">Observation </w:t>
      </w:r>
      <w:r>
        <w:rPr>
          <w:rFonts w:eastAsiaTheme="minorEastAsia" w:hint="eastAsia"/>
          <w:b/>
          <w:bCs/>
          <w:lang w:val="en-US" w:eastAsia="zh-CN"/>
        </w:rPr>
        <w:t>6</w:t>
      </w:r>
      <w:r w:rsidRPr="00FC715D">
        <w:rPr>
          <w:rFonts w:eastAsiaTheme="minorEastAsia"/>
          <w:b/>
          <w:bCs/>
          <w:lang w:val="en-US" w:eastAsia="zh-CN"/>
        </w:rPr>
        <w:t>: Emerging 6G services have the stringent requirements on QoS metrics (e.g., latency, packet loss rate) and the QoS requirements may be dynamically variable based on real-time states. The existing static QoS mechanism is inherently incapable of adapting to such dynamicity.</w:t>
      </w:r>
    </w:p>
    <w:p w14:paraId="6A801118" w14:textId="77777777" w:rsidR="00A5439D" w:rsidRPr="00AE034A" w:rsidRDefault="00A5439D" w:rsidP="008A5D04">
      <w:pPr>
        <w:spacing w:after="50"/>
        <w:ind w:left="1418" w:hangingChars="709" w:hanging="1418"/>
        <w:rPr>
          <w:rFonts w:eastAsiaTheme="minorEastAsia"/>
          <w:lang w:val="en-US" w:eastAsia="zh-CN"/>
        </w:rPr>
      </w:pPr>
      <w:r w:rsidRPr="00AE034A">
        <w:rPr>
          <w:rFonts w:eastAsiaTheme="minorEastAsia"/>
          <w:b/>
          <w:bCs/>
          <w:lang w:val="en-US" w:eastAsia="zh-CN"/>
        </w:rPr>
        <w:lastRenderedPageBreak/>
        <w:t xml:space="preserve">Observation </w:t>
      </w:r>
      <w:r>
        <w:rPr>
          <w:rFonts w:eastAsiaTheme="minorEastAsia" w:hint="eastAsia"/>
          <w:b/>
          <w:bCs/>
          <w:lang w:val="en-US" w:eastAsia="zh-CN"/>
        </w:rPr>
        <w:t>7</w:t>
      </w:r>
      <w:r w:rsidRPr="00AE034A">
        <w:rPr>
          <w:rFonts w:eastAsiaTheme="minorEastAsia"/>
          <w:b/>
          <w:bCs/>
          <w:lang w:val="en-US" w:eastAsia="zh-CN"/>
        </w:rPr>
        <w:t>: RAN's dynamic adjustment of QoS requirements could include Delay Budget, Error Rate, and importance of QoS flows/PDU sets. The QoS flows/PDU sets configured with the new QoS profile will be accompanied by L2-related adjustments, such as remaining time thresholds, discard timers, retransmission mechanisms activation and deactivation and scheduling priority.</w:t>
      </w:r>
    </w:p>
    <w:p w14:paraId="084C4416" w14:textId="77777777" w:rsidR="00A5439D" w:rsidRPr="00AE034A" w:rsidRDefault="00A5439D" w:rsidP="008A5D04">
      <w:pPr>
        <w:spacing w:afterLines="50" w:after="120"/>
        <w:ind w:left="992" w:hangingChars="496" w:hanging="992"/>
        <w:rPr>
          <w:rFonts w:eastAsiaTheme="minorEastAsia"/>
          <w:lang w:val="en-US" w:eastAsia="zh-CN"/>
        </w:rPr>
      </w:pPr>
      <w:r w:rsidRPr="00AE034A">
        <w:rPr>
          <w:rFonts w:eastAsiaTheme="minorEastAsia"/>
          <w:b/>
          <w:bCs/>
          <w:lang w:val="en-US" w:eastAsia="zh-CN"/>
        </w:rPr>
        <w:t xml:space="preserve">Proposal </w:t>
      </w:r>
      <w:r>
        <w:rPr>
          <w:rFonts w:eastAsiaTheme="minorEastAsia"/>
          <w:b/>
          <w:bCs/>
          <w:lang w:val="en-US" w:eastAsia="zh-CN"/>
        </w:rPr>
        <w:t>5</w:t>
      </w:r>
      <w:r w:rsidRPr="00AE034A">
        <w:rPr>
          <w:rFonts w:eastAsiaTheme="minorEastAsia"/>
          <w:b/>
          <w:bCs/>
          <w:lang w:val="en-US" w:eastAsia="zh-CN"/>
        </w:rPr>
        <w:t>: For the 6G new services, such as AI/ML, immersive communication and sensing, a dynamic QoS mechanism is needed to support, where the RAN directly adjusts the QoS requirements of QoS flows/PDU sets based on real-time conditions to ensure the timeliness and reliability of data transmission and processing. The following could be considered:</w:t>
      </w:r>
    </w:p>
    <w:p w14:paraId="70DCAA66" w14:textId="77777777" w:rsidR="00A5439D" w:rsidRPr="00AE034A" w:rsidRDefault="00A5439D" w:rsidP="008A5D04">
      <w:pPr>
        <w:numPr>
          <w:ilvl w:val="0"/>
          <w:numId w:val="14"/>
        </w:numPr>
        <w:ind w:leftChars="496" w:left="992" w:firstLine="0"/>
        <w:rPr>
          <w:rFonts w:eastAsiaTheme="minorEastAsia"/>
          <w:b/>
          <w:bCs/>
          <w:lang w:val="en-US" w:eastAsia="zh-CN"/>
        </w:rPr>
      </w:pPr>
      <w:r w:rsidRPr="00AE034A">
        <w:rPr>
          <w:rFonts w:eastAsiaTheme="minorEastAsia"/>
          <w:b/>
          <w:bCs/>
          <w:lang w:val="en-US" w:eastAsia="zh-CN"/>
        </w:rPr>
        <w:t xml:space="preserve">Monitoring of key network indicators </w:t>
      </w:r>
    </w:p>
    <w:p w14:paraId="5C8203EA" w14:textId="77777777" w:rsidR="00A5439D" w:rsidRPr="00AE034A" w:rsidRDefault="00A5439D" w:rsidP="008A5D04">
      <w:pPr>
        <w:numPr>
          <w:ilvl w:val="0"/>
          <w:numId w:val="14"/>
        </w:numPr>
        <w:ind w:leftChars="496" w:left="992" w:firstLine="0"/>
        <w:rPr>
          <w:rFonts w:eastAsiaTheme="minorEastAsia"/>
          <w:b/>
          <w:bCs/>
          <w:lang w:val="en-US" w:eastAsia="zh-CN"/>
        </w:rPr>
      </w:pPr>
      <w:r w:rsidRPr="00AE034A">
        <w:rPr>
          <w:rFonts w:eastAsiaTheme="minorEastAsia"/>
          <w:b/>
          <w:bCs/>
          <w:lang w:val="en-US" w:eastAsia="zh-CN"/>
        </w:rPr>
        <w:t>Identification of service types and requirements</w:t>
      </w:r>
    </w:p>
    <w:p w14:paraId="02DD0167" w14:textId="77777777" w:rsidR="00A5439D" w:rsidRPr="00AE034A" w:rsidRDefault="00A5439D" w:rsidP="008A5D04">
      <w:pPr>
        <w:numPr>
          <w:ilvl w:val="0"/>
          <w:numId w:val="14"/>
        </w:numPr>
        <w:ind w:leftChars="496" w:left="992" w:firstLine="0"/>
        <w:rPr>
          <w:rFonts w:eastAsiaTheme="minorEastAsia"/>
          <w:b/>
          <w:bCs/>
          <w:lang w:val="en-US" w:eastAsia="zh-CN"/>
        </w:rPr>
      </w:pPr>
      <w:r w:rsidRPr="00AE034A">
        <w:rPr>
          <w:rFonts w:eastAsiaTheme="minorEastAsia"/>
          <w:b/>
          <w:bCs/>
          <w:lang w:val="en-US" w:eastAsia="zh-CN"/>
        </w:rPr>
        <w:t>The design of the new processing flow</w:t>
      </w:r>
    </w:p>
    <w:p w14:paraId="738B7447" w14:textId="77777777" w:rsidR="00A5439D" w:rsidRPr="00E62F5B" w:rsidRDefault="00A5439D" w:rsidP="008A5D04">
      <w:pPr>
        <w:numPr>
          <w:ilvl w:val="0"/>
          <w:numId w:val="14"/>
        </w:numPr>
        <w:spacing w:afterLines="50" w:after="120"/>
        <w:ind w:leftChars="496" w:left="992" w:firstLine="0"/>
        <w:rPr>
          <w:rFonts w:eastAsiaTheme="minorEastAsia"/>
          <w:b/>
          <w:bCs/>
          <w:lang w:val="en-US" w:eastAsia="zh-CN"/>
        </w:rPr>
      </w:pPr>
      <w:r w:rsidRPr="00AE034A">
        <w:rPr>
          <w:rFonts w:eastAsiaTheme="minorEastAsia"/>
          <w:b/>
          <w:bCs/>
          <w:lang w:val="en-US" w:eastAsia="zh-CN"/>
        </w:rPr>
        <w:t>Interaction between RAN and the core network</w:t>
      </w:r>
    </w:p>
    <w:p w14:paraId="2C762FD1" w14:textId="1D61A58A" w:rsidR="005D20F1" w:rsidRPr="00A5439D" w:rsidRDefault="00A5439D" w:rsidP="008A5D04">
      <w:pPr>
        <w:spacing w:after="50"/>
        <w:ind w:left="990" w:hangingChars="493" w:hanging="990"/>
        <w:rPr>
          <w:rFonts w:eastAsiaTheme="minorEastAsia"/>
          <w:b/>
          <w:bCs/>
          <w:lang w:val="en-US" w:eastAsia="zh-CN"/>
        </w:rPr>
      </w:pPr>
      <w:r w:rsidRPr="00A5439D">
        <w:rPr>
          <w:b/>
          <w:bCs/>
          <w:lang w:val="en-US" w:eastAsia="zh-CN"/>
        </w:rPr>
        <w:t>Proposal 6:</w:t>
      </w:r>
      <w:r w:rsidRPr="00A5439D">
        <w:rPr>
          <w:rFonts w:eastAsiaTheme="minorEastAsia" w:hint="eastAsia"/>
          <w:b/>
          <w:bCs/>
          <w:lang w:val="en-US" w:eastAsia="zh-CN"/>
        </w:rPr>
        <w:t xml:space="preserve"> </w:t>
      </w:r>
      <w:r w:rsidRPr="00A5439D">
        <w:rPr>
          <w:rFonts w:eastAsiaTheme="minorEastAsia" w:hint="eastAsia"/>
          <w:b/>
          <w:bCs/>
          <w:lang w:eastAsia="zh-CN"/>
        </w:rPr>
        <w:t xml:space="preserve">As </w:t>
      </w:r>
      <w:r w:rsidRPr="00A5439D">
        <w:rPr>
          <w:rFonts w:eastAsiaTheme="minorEastAsia"/>
          <w:b/>
          <w:bCs/>
          <w:lang w:val="en-US" w:eastAsia="zh-CN"/>
        </w:rPr>
        <w:t xml:space="preserve">a starting point, RAN2 agrees that at least some metric </w:t>
      </w:r>
      <w:r w:rsidRPr="00A5439D">
        <w:rPr>
          <w:rFonts w:eastAsiaTheme="minorEastAsia" w:hint="eastAsia"/>
          <w:b/>
          <w:bCs/>
          <w:lang w:val="en-US" w:eastAsia="zh-CN"/>
        </w:rPr>
        <w:t xml:space="preserve">from </w:t>
      </w:r>
      <w:r w:rsidRPr="00A5439D">
        <w:rPr>
          <w:rFonts w:eastAsiaTheme="minorEastAsia"/>
          <w:b/>
          <w:bCs/>
          <w:lang w:val="en-US" w:eastAsia="zh-CN"/>
        </w:rPr>
        <w:t xml:space="preserve">RVQoE, i.e., the buffer level and playout delay for media start-up can be regarded as service-awareness information and utilized for RAN operations, e.g., data </w:t>
      </w:r>
      <w:r w:rsidRPr="00A5439D">
        <w:rPr>
          <w:rFonts w:eastAsiaTheme="minorEastAsia" w:hint="eastAsia"/>
          <w:b/>
          <w:bCs/>
          <w:lang w:eastAsia="zh-CN"/>
        </w:rPr>
        <w:t>d</w:t>
      </w:r>
      <w:r w:rsidRPr="00A5439D">
        <w:rPr>
          <w:rFonts w:eastAsiaTheme="minorEastAsia"/>
          <w:b/>
          <w:bCs/>
          <w:lang w:eastAsia="zh-CN"/>
        </w:rPr>
        <w:t xml:space="preserve">ifferentiated </w:t>
      </w:r>
      <w:r w:rsidRPr="00A5439D">
        <w:rPr>
          <w:rFonts w:eastAsiaTheme="minorEastAsia"/>
          <w:b/>
          <w:bCs/>
          <w:lang w:val="en-US" w:eastAsia="zh-CN"/>
        </w:rPr>
        <w:t>handling and discarding</w:t>
      </w:r>
      <w:r w:rsidRPr="00A5439D">
        <w:rPr>
          <w:b/>
          <w:bCs/>
          <w:lang w:eastAsia="zh-CN"/>
        </w:rPr>
        <w:t xml:space="preserve">. </w:t>
      </w:r>
    </w:p>
    <w:p w14:paraId="4D15292F" w14:textId="6D7E524E" w:rsidR="005D20F1" w:rsidRDefault="005D20F1" w:rsidP="003C1C87">
      <w:pPr>
        <w:pStyle w:val="1"/>
      </w:pPr>
      <w:r>
        <w:t>References</w:t>
      </w:r>
    </w:p>
    <w:p w14:paraId="301D09A4" w14:textId="3409316B" w:rsidR="004552EE" w:rsidRPr="004552EE" w:rsidRDefault="00A77D3C" w:rsidP="004552EE">
      <w:pPr>
        <w:spacing w:after="120"/>
        <w:rPr>
          <w:bCs/>
        </w:rPr>
      </w:pPr>
      <w:r w:rsidRPr="00145FB8">
        <w:rPr>
          <w:bCs/>
        </w:rPr>
        <w:t>[1]</w:t>
      </w:r>
      <w:r w:rsidRPr="00145FB8">
        <w:rPr>
          <w:bCs/>
        </w:rPr>
        <w:tab/>
      </w:r>
      <w:r w:rsidR="004552EE" w:rsidRPr="004552EE">
        <w:rPr>
          <w:bCs/>
        </w:rPr>
        <w:t>RP-251881 New SID: Study on 6G Radio</w:t>
      </w:r>
    </w:p>
    <w:p w14:paraId="00E85177" w14:textId="303F51C0" w:rsidR="005D20F1" w:rsidRDefault="004552EE" w:rsidP="004552EE">
      <w:pPr>
        <w:spacing w:after="120"/>
        <w:rPr>
          <w:rFonts w:eastAsiaTheme="minorEastAsia"/>
          <w:bCs/>
          <w:lang w:eastAsia="zh-CN"/>
        </w:rPr>
      </w:pPr>
      <w:r w:rsidRPr="004552EE">
        <w:rPr>
          <w:bCs/>
        </w:rPr>
        <w:t>[2]</w:t>
      </w:r>
      <w:r>
        <w:rPr>
          <w:rFonts w:eastAsiaTheme="minorEastAsia"/>
          <w:bCs/>
          <w:lang w:eastAsia="zh-CN"/>
        </w:rPr>
        <w:tab/>
      </w:r>
      <w:r w:rsidRPr="004552EE">
        <w:rPr>
          <w:bCs/>
        </w:rPr>
        <w:t>R2_131bis_ChairNotes_25-10-17_17-00_final</w:t>
      </w:r>
    </w:p>
    <w:p w14:paraId="04E71C25" w14:textId="77777777" w:rsidR="005D18C6" w:rsidRPr="005D18C6" w:rsidRDefault="005D18C6" w:rsidP="005D18C6">
      <w:pPr>
        <w:spacing w:after="120"/>
        <w:rPr>
          <w:rFonts w:eastAsiaTheme="minorEastAsia"/>
          <w:bCs/>
          <w:lang w:val="en-US" w:eastAsia="zh-CN"/>
        </w:rPr>
      </w:pPr>
      <w:r w:rsidRPr="005D18C6">
        <w:rPr>
          <w:rFonts w:eastAsiaTheme="minorEastAsia"/>
          <w:bCs/>
          <w:lang w:val="en-US" w:eastAsia="zh-CN"/>
        </w:rPr>
        <w:t>[3]</w:t>
      </w:r>
      <w:r w:rsidRPr="005D18C6">
        <w:rPr>
          <w:rFonts w:eastAsiaTheme="minorEastAsia"/>
          <w:bCs/>
          <w:lang w:val="en-US" w:eastAsia="zh-CN"/>
        </w:rPr>
        <w:tab/>
        <w:t>https://arxiv.org/pdf/1909.03341</w:t>
      </w:r>
    </w:p>
    <w:p w14:paraId="312F7B2E" w14:textId="77777777" w:rsidR="005D18C6" w:rsidRPr="005D18C6" w:rsidRDefault="005D18C6" w:rsidP="005D18C6">
      <w:pPr>
        <w:spacing w:after="120"/>
        <w:rPr>
          <w:rFonts w:eastAsiaTheme="minorEastAsia"/>
          <w:bCs/>
          <w:lang w:val="en-US" w:eastAsia="zh-CN"/>
        </w:rPr>
      </w:pPr>
      <w:r w:rsidRPr="005D18C6">
        <w:rPr>
          <w:rFonts w:eastAsiaTheme="minorEastAsia"/>
          <w:bCs/>
          <w:lang w:val="en-US" w:eastAsia="zh-CN"/>
        </w:rPr>
        <w:t>[4]</w:t>
      </w:r>
      <w:r w:rsidRPr="005D18C6">
        <w:rPr>
          <w:rFonts w:eastAsiaTheme="minorEastAsia"/>
          <w:bCs/>
          <w:lang w:val="en-US" w:eastAsia="zh-CN"/>
        </w:rPr>
        <w:tab/>
        <w:t>https://arxiv.org/pdf/1508.07909</w:t>
      </w:r>
    </w:p>
    <w:p w14:paraId="05954EFC" w14:textId="77777777" w:rsidR="005D18C6" w:rsidRPr="005D18C6" w:rsidRDefault="005D18C6" w:rsidP="005D18C6">
      <w:pPr>
        <w:spacing w:after="120"/>
        <w:rPr>
          <w:rFonts w:eastAsiaTheme="minorEastAsia"/>
          <w:bCs/>
          <w:lang w:val="en-US" w:eastAsia="zh-CN"/>
        </w:rPr>
      </w:pPr>
      <w:r w:rsidRPr="005D18C6">
        <w:rPr>
          <w:rFonts w:eastAsiaTheme="minorEastAsia"/>
          <w:bCs/>
          <w:lang w:val="en-US" w:eastAsia="zh-CN"/>
        </w:rPr>
        <w:t>[5]</w:t>
      </w:r>
      <w:r w:rsidRPr="005D18C6">
        <w:rPr>
          <w:rFonts w:eastAsiaTheme="minorEastAsia"/>
          <w:bCs/>
          <w:lang w:val="en-US" w:eastAsia="zh-CN"/>
        </w:rPr>
        <w:tab/>
        <w:t>https://arxiv.org/abs/1805.07445</w:t>
      </w:r>
    </w:p>
    <w:p w14:paraId="643DD6C1" w14:textId="4C03C0A9" w:rsidR="005D18C6" w:rsidRPr="005D18C6" w:rsidRDefault="005D18C6" w:rsidP="005D18C6">
      <w:pPr>
        <w:spacing w:after="120"/>
        <w:rPr>
          <w:rFonts w:eastAsiaTheme="minorEastAsia" w:hint="eastAsia"/>
          <w:bCs/>
          <w:lang w:val="en-US" w:eastAsia="zh-CN"/>
        </w:rPr>
      </w:pPr>
      <w:r w:rsidRPr="005D18C6">
        <w:rPr>
          <w:rFonts w:eastAsiaTheme="minorEastAsia"/>
          <w:bCs/>
          <w:lang w:val="en-US" w:eastAsia="zh-CN"/>
        </w:rPr>
        <w:t>[6]</w:t>
      </w:r>
      <w:r w:rsidRPr="005D18C6">
        <w:rPr>
          <w:rFonts w:eastAsiaTheme="minorEastAsia"/>
          <w:bCs/>
          <w:lang w:val="en-US" w:eastAsia="zh-CN"/>
        </w:rPr>
        <w:tab/>
        <w:t>https://tiktokenizer.vercel.app/</w:t>
      </w:r>
    </w:p>
    <w:sectPr w:rsidR="005D18C6" w:rsidRPr="005D18C6">
      <w:pgSz w:w="11907" w:h="16840" w:code="9"/>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7D9936" w14:textId="77777777" w:rsidR="00B229C5" w:rsidRDefault="00B229C5">
      <w:r>
        <w:separator/>
      </w:r>
    </w:p>
  </w:endnote>
  <w:endnote w:type="continuationSeparator" w:id="0">
    <w:p w14:paraId="6A57BE93" w14:textId="77777777" w:rsidR="00B229C5" w:rsidRDefault="00B229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Monotype Sorts">
    <w:altName w:val="Segoe UI Symbol"/>
    <w:charset w:val="02"/>
    <w:family w:val="auto"/>
    <w:pitch w:val="default"/>
    <w:sig w:usb0="00000000" w:usb1="0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394244" w14:textId="77777777" w:rsidR="00B229C5" w:rsidRDefault="00B229C5">
      <w:r>
        <w:separator/>
      </w:r>
    </w:p>
  </w:footnote>
  <w:footnote w:type="continuationSeparator" w:id="0">
    <w:p w14:paraId="4C2D4DE6" w14:textId="77777777" w:rsidR="00B229C5" w:rsidRDefault="00B229C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60BD8"/>
    <w:multiLevelType w:val="multilevel"/>
    <w:tmpl w:val="AC801D10"/>
    <w:lvl w:ilvl="0">
      <w:start w:val="1"/>
      <w:numFmt w:val="decimal"/>
      <w:lvlText w:val="%1)"/>
      <w:lvlJc w:val="left"/>
      <w:pPr>
        <w:tabs>
          <w:tab w:val="num" w:pos="-420"/>
        </w:tabs>
        <w:ind w:left="-60" w:hanging="360"/>
      </w:pPr>
      <w:rPr>
        <w:rFonts w:ascii="Arial" w:hAnsi="Arial" w:cs="Arial" w:hint="default"/>
      </w:rPr>
    </w:lvl>
    <w:lvl w:ilvl="1">
      <w:start w:val="1"/>
      <w:numFmt w:val="lowerLetter"/>
      <w:lvlText w:val="%2)"/>
      <w:lvlJc w:val="left"/>
      <w:pPr>
        <w:tabs>
          <w:tab w:val="num" w:pos="-420"/>
        </w:tabs>
        <w:ind w:left="460" w:hanging="440"/>
      </w:pPr>
      <w:rPr>
        <w:rFonts w:ascii="Times New Roman" w:hAnsi="Times New Roman" w:cs="Times New Roman" w:hint="default"/>
      </w:rPr>
    </w:lvl>
    <w:lvl w:ilvl="2">
      <w:start w:val="1"/>
      <w:numFmt w:val="lowerRoman"/>
      <w:lvlText w:val="%3."/>
      <w:lvlJc w:val="right"/>
      <w:pPr>
        <w:tabs>
          <w:tab w:val="num" w:pos="-420"/>
        </w:tabs>
        <w:ind w:left="900" w:hanging="440"/>
      </w:pPr>
      <w:rPr>
        <w:rFonts w:ascii="Times New Roman" w:hAnsi="Times New Roman" w:cs="Times New Roman" w:hint="default"/>
      </w:rPr>
    </w:lvl>
    <w:lvl w:ilvl="3">
      <w:start w:val="1"/>
      <w:numFmt w:val="decimal"/>
      <w:lvlText w:val="%4."/>
      <w:lvlJc w:val="left"/>
      <w:pPr>
        <w:tabs>
          <w:tab w:val="num" w:pos="-420"/>
        </w:tabs>
        <w:ind w:left="1340" w:hanging="440"/>
      </w:pPr>
      <w:rPr>
        <w:rFonts w:ascii="Times New Roman" w:hAnsi="Times New Roman" w:cs="Times New Roman" w:hint="default"/>
      </w:rPr>
    </w:lvl>
    <w:lvl w:ilvl="4">
      <w:start w:val="1"/>
      <w:numFmt w:val="lowerLetter"/>
      <w:lvlText w:val="%5)"/>
      <w:lvlJc w:val="left"/>
      <w:pPr>
        <w:tabs>
          <w:tab w:val="num" w:pos="-420"/>
        </w:tabs>
        <w:ind w:left="1780" w:hanging="440"/>
      </w:pPr>
      <w:rPr>
        <w:rFonts w:ascii="Times New Roman" w:hAnsi="Times New Roman" w:cs="Times New Roman" w:hint="default"/>
      </w:rPr>
    </w:lvl>
    <w:lvl w:ilvl="5">
      <w:start w:val="1"/>
      <w:numFmt w:val="lowerRoman"/>
      <w:lvlText w:val="%6."/>
      <w:lvlJc w:val="right"/>
      <w:pPr>
        <w:tabs>
          <w:tab w:val="num" w:pos="-420"/>
        </w:tabs>
        <w:ind w:left="2220" w:hanging="440"/>
      </w:pPr>
      <w:rPr>
        <w:rFonts w:ascii="Times New Roman" w:hAnsi="Times New Roman" w:cs="Times New Roman" w:hint="default"/>
      </w:rPr>
    </w:lvl>
    <w:lvl w:ilvl="6">
      <w:start w:val="1"/>
      <w:numFmt w:val="decimal"/>
      <w:lvlText w:val="%7."/>
      <w:lvlJc w:val="left"/>
      <w:pPr>
        <w:tabs>
          <w:tab w:val="num" w:pos="-420"/>
        </w:tabs>
        <w:ind w:left="2660" w:hanging="440"/>
      </w:pPr>
      <w:rPr>
        <w:rFonts w:ascii="Times New Roman" w:hAnsi="Times New Roman" w:cs="Times New Roman" w:hint="default"/>
      </w:rPr>
    </w:lvl>
    <w:lvl w:ilvl="7">
      <w:start w:val="1"/>
      <w:numFmt w:val="lowerLetter"/>
      <w:lvlText w:val="%8)"/>
      <w:lvlJc w:val="left"/>
      <w:pPr>
        <w:tabs>
          <w:tab w:val="num" w:pos="-420"/>
        </w:tabs>
        <w:ind w:left="3100" w:hanging="440"/>
      </w:pPr>
      <w:rPr>
        <w:rFonts w:ascii="Times New Roman" w:hAnsi="Times New Roman" w:cs="Times New Roman" w:hint="default"/>
      </w:rPr>
    </w:lvl>
    <w:lvl w:ilvl="8">
      <w:start w:val="1"/>
      <w:numFmt w:val="lowerRoman"/>
      <w:lvlText w:val="%9."/>
      <w:lvlJc w:val="right"/>
      <w:pPr>
        <w:tabs>
          <w:tab w:val="num" w:pos="-420"/>
        </w:tabs>
        <w:ind w:left="3540" w:hanging="440"/>
      </w:pPr>
      <w:rPr>
        <w:rFonts w:ascii="Times New Roman" w:hAnsi="Times New Roman" w:cs="Times New Roman" w:hint="default"/>
      </w:rPr>
    </w:lvl>
  </w:abstractNum>
  <w:abstractNum w:abstractNumId="1" w15:restartNumberingAfterBreak="0">
    <w:nsid w:val="091E021D"/>
    <w:multiLevelType w:val="multilevel"/>
    <w:tmpl w:val="0C56945A"/>
    <w:lvl w:ilvl="0">
      <w:start w:val="2"/>
      <w:numFmt w:val="bullet"/>
      <w:lvlText w:val="-"/>
      <w:lvlJc w:val="left"/>
      <w:pPr>
        <w:tabs>
          <w:tab w:val="num" w:pos="420"/>
        </w:tabs>
        <w:ind w:left="420" w:hanging="420"/>
      </w:pPr>
      <w:rPr>
        <w:rFonts w:ascii="Arial" w:eastAsia="Malgun Gothic" w:hAnsi="Arial"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2" w15:restartNumberingAfterBreak="0">
    <w:nsid w:val="1A9874DF"/>
    <w:multiLevelType w:val="multilevel"/>
    <w:tmpl w:val="B2144658"/>
    <w:lvl w:ilvl="0">
      <w:start w:val="1"/>
      <w:numFmt w:val="bullet"/>
      <w:lvlText w:val=""/>
      <w:lvlJc w:val="left"/>
      <w:pPr>
        <w:ind w:left="724" w:hanging="440"/>
      </w:pPr>
      <w:rPr>
        <w:rFonts w:ascii="Wingdings" w:hAnsi="Wingdings" w:hint="default"/>
      </w:rPr>
    </w:lvl>
    <w:lvl w:ilvl="1">
      <w:start w:val="1"/>
      <w:numFmt w:val="bullet"/>
      <w:lvlText w:val=""/>
      <w:lvlJc w:val="left"/>
      <w:pPr>
        <w:ind w:left="1164" w:hanging="440"/>
      </w:pPr>
      <w:rPr>
        <w:rFonts w:ascii="Wingdings" w:hAnsi="Wingdings" w:hint="default"/>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abstractNum w:abstractNumId="3"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4" w15:restartNumberingAfterBreak="0">
    <w:nsid w:val="36C56936"/>
    <w:multiLevelType w:val="multilevel"/>
    <w:tmpl w:val="A6CEC332"/>
    <w:lvl w:ilvl="0">
      <w:start w:val="1"/>
      <w:numFmt w:val="decimal"/>
      <w:lvlText w:val="%1)"/>
      <w:lvlJc w:val="left"/>
      <w:pPr>
        <w:tabs>
          <w:tab w:val="num" w:pos="0"/>
        </w:tabs>
        <w:ind w:left="425" w:hanging="425"/>
      </w:pPr>
      <w:rPr>
        <w:rFonts w:ascii="Arial" w:hAnsi="Arial" w:cs="Arial" w:hint="default"/>
        <w:b/>
        <w:bCs/>
      </w:rPr>
    </w:lvl>
    <w:lvl w:ilvl="1">
      <w:start w:val="1"/>
      <w:numFmt w:val="decimal"/>
      <w:lvlText w:val="%2."/>
      <w:lvlJc w:val="left"/>
      <w:pPr>
        <w:tabs>
          <w:tab w:val="left" w:pos="1440"/>
          <w:tab w:val="num" w:pos="1582"/>
        </w:tabs>
        <w:ind w:left="1582" w:hanging="360"/>
      </w:pPr>
      <w:rPr>
        <w:rFonts w:ascii="Times New Roman" w:hAnsi="Times New Roman" w:cs="Times New Roman" w:hint="default"/>
      </w:rPr>
    </w:lvl>
    <w:lvl w:ilvl="2">
      <w:start w:val="1"/>
      <w:numFmt w:val="decimal"/>
      <w:lvlText w:val="%3."/>
      <w:lvlJc w:val="left"/>
      <w:pPr>
        <w:tabs>
          <w:tab w:val="left" w:pos="2160"/>
          <w:tab w:val="num" w:pos="2302"/>
        </w:tabs>
        <w:ind w:left="2302" w:hanging="360"/>
      </w:pPr>
      <w:rPr>
        <w:rFonts w:ascii="Times New Roman" w:hAnsi="Times New Roman" w:cs="Times New Roman" w:hint="default"/>
      </w:rPr>
    </w:lvl>
    <w:lvl w:ilvl="3">
      <w:start w:val="1"/>
      <w:numFmt w:val="decimal"/>
      <w:lvlText w:val="%4."/>
      <w:lvlJc w:val="left"/>
      <w:pPr>
        <w:tabs>
          <w:tab w:val="left" w:pos="2880"/>
          <w:tab w:val="num" w:pos="3022"/>
        </w:tabs>
        <w:ind w:left="3022" w:hanging="360"/>
      </w:pPr>
      <w:rPr>
        <w:rFonts w:ascii="Times New Roman" w:hAnsi="Times New Roman" w:cs="Times New Roman" w:hint="default"/>
      </w:rPr>
    </w:lvl>
    <w:lvl w:ilvl="4">
      <w:start w:val="1"/>
      <w:numFmt w:val="decimal"/>
      <w:lvlText w:val="%5."/>
      <w:lvlJc w:val="left"/>
      <w:pPr>
        <w:tabs>
          <w:tab w:val="left" w:pos="3600"/>
          <w:tab w:val="num" w:pos="3742"/>
        </w:tabs>
        <w:ind w:left="3742" w:hanging="360"/>
      </w:pPr>
      <w:rPr>
        <w:rFonts w:ascii="Times New Roman" w:hAnsi="Times New Roman" w:cs="Times New Roman" w:hint="default"/>
      </w:rPr>
    </w:lvl>
    <w:lvl w:ilvl="5">
      <w:start w:val="1"/>
      <w:numFmt w:val="decimal"/>
      <w:lvlText w:val="%6."/>
      <w:lvlJc w:val="left"/>
      <w:pPr>
        <w:tabs>
          <w:tab w:val="left" w:pos="4320"/>
          <w:tab w:val="num" w:pos="4462"/>
        </w:tabs>
        <w:ind w:left="4462" w:hanging="360"/>
      </w:pPr>
      <w:rPr>
        <w:rFonts w:ascii="Times New Roman" w:hAnsi="Times New Roman" w:cs="Times New Roman" w:hint="default"/>
      </w:rPr>
    </w:lvl>
    <w:lvl w:ilvl="6">
      <w:start w:val="1"/>
      <w:numFmt w:val="decimal"/>
      <w:lvlText w:val="%7."/>
      <w:lvlJc w:val="left"/>
      <w:pPr>
        <w:tabs>
          <w:tab w:val="left" w:pos="5040"/>
          <w:tab w:val="num" w:pos="5182"/>
        </w:tabs>
        <w:ind w:left="5182" w:hanging="360"/>
      </w:pPr>
      <w:rPr>
        <w:rFonts w:ascii="Times New Roman" w:hAnsi="Times New Roman" w:cs="Times New Roman" w:hint="default"/>
      </w:rPr>
    </w:lvl>
    <w:lvl w:ilvl="7">
      <w:start w:val="1"/>
      <w:numFmt w:val="decimal"/>
      <w:lvlText w:val="%8."/>
      <w:lvlJc w:val="left"/>
      <w:pPr>
        <w:tabs>
          <w:tab w:val="left" w:pos="5760"/>
          <w:tab w:val="num" w:pos="5902"/>
        </w:tabs>
        <w:ind w:left="5902" w:hanging="360"/>
      </w:pPr>
      <w:rPr>
        <w:rFonts w:ascii="Times New Roman" w:hAnsi="Times New Roman" w:cs="Times New Roman" w:hint="default"/>
      </w:rPr>
    </w:lvl>
    <w:lvl w:ilvl="8">
      <w:start w:val="1"/>
      <w:numFmt w:val="decimal"/>
      <w:lvlText w:val="%9."/>
      <w:lvlJc w:val="left"/>
      <w:pPr>
        <w:tabs>
          <w:tab w:val="left" w:pos="6480"/>
          <w:tab w:val="num" w:pos="6622"/>
        </w:tabs>
        <w:ind w:left="6622" w:hanging="360"/>
      </w:pPr>
      <w:rPr>
        <w:rFonts w:ascii="Times New Roman" w:hAnsi="Times New Roman" w:cs="Times New Roman" w:hint="default"/>
      </w:rPr>
    </w:lvl>
  </w:abstractNum>
  <w:abstractNum w:abstractNumId="5" w15:restartNumberingAfterBreak="0">
    <w:nsid w:val="3F403267"/>
    <w:multiLevelType w:val="hybridMultilevel"/>
    <w:tmpl w:val="DFE4D44E"/>
    <w:lvl w:ilvl="0" w:tplc="2E140956">
      <w:start w:val="1"/>
      <w:numFmt w:val="decimal"/>
      <w:pStyle w:val="1"/>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7" w15:restartNumberingAfterBreak="0">
    <w:nsid w:val="4A9A3FFF"/>
    <w:multiLevelType w:val="multilevel"/>
    <w:tmpl w:val="A2BA5140"/>
    <w:lvl w:ilvl="0">
      <w:start w:val="1"/>
      <w:numFmt w:val="bullet"/>
      <w:lvlText w:val=""/>
      <w:lvlJc w:val="left"/>
      <w:pPr>
        <w:ind w:left="724" w:hanging="440"/>
      </w:pPr>
      <w:rPr>
        <w:rFonts w:ascii="Wingdings" w:hAnsi="Wingdings" w:hint="default"/>
      </w:rPr>
    </w:lvl>
    <w:lvl w:ilvl="1">
      <w:start w:val="1"/>
      <w:numFmt w:val="bullet"/>
      <w:lvlText w:val=""/>
      <w:lvlJc w:val="left"/>
      <w:pPr>
        <w:ind w:left="1164" w:hanging="440"/>
      </w:pPr>
      <w:rPr>
        <w:rFonts w:ascii="Wingdings" w:hAnsi="Wingdings" w:hint="default"/>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abstractNum w:abstractNumId="8" w15:restartNumberingAfterBreak="0">
    <w:nsid w:val="4BB81A7D"/>
    <w:multiLevelType w:val="multilevel"/>
    <w:tmpl w:val="CE58822A"/>
    <w:lvl w:ilvl="0">
      <w:start w:val="1"/>
      <w:numFmt w:val="bullet"/>
      <w:lvlText w:val=""/>
      <w:lvlJc w:val="left"/>
      <w:pPr>
        <w:tabs>
          <w:tab w:val="num" w:pos="420"/>
        </w:tabs>
        <w:ind w:left="420" w:hanging="42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9"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10" w15:restartNumberingAfterBreak="0">
    <w:nsid w:val="5A9268D2"/>
    <w:multiLevelType w:val="hybridMultilevel"/>
    <w:tmpl w:val="0C28BEB0"/>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1" w15:restartNumberingAfterBreak="0">
    <w:nsid w:val="5B33013C"/>
    <w:multiLevelType w:val="multilevel"/>
    <w:tmpl w:val="FDC617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CC11CD0"/>
    <w:multiLevelType w:val="multilevel"/>
    <w:tmpl w:val="061E0470"/>
    <w:lvl w:ilvl="0">
      <w:start w:val="1"/>
      <w:numFmt w:val="bullet"/>
      <w:lvlText w:val=""/>
      <w:lvlJc w:val="left"/>
      <w:pPr>
        <w:tabs>
          <w:tab w:val="num" w:pos="420"/>
        </w:tabs>
        <w:ind w:left="420" w:hanging="42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13" w15:restartNumberingAfterBreak="0">
    <w:nsid w:val="60903882"/>
    <w:multiLevelType w:val="multilevel"/>
    <w:tmpl w:val="2C903FE4"/>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60C77F2E"/>
    <w:multiLevelType w:val="multilevel"/>
    <w:tmpl w:val="95624F0E"/>
    <w:lvl w:ilvl="0">
      <w:start w:val="1"/>
      <w:numFmt w:val="bullet"/>
      <w:lvlText w:val=""/>
      <w:lvlJc w:val="left"/>
      <w:pPr>
        <w:tabs>
          <w:tab w:val="num" w:pos="0"/>
        </w:tabs>
        <w:ind w:left="420" w:hanging="420"/>
      </w:pPr>
      <w:rPr>
        <w:rFonts w:ascii="Symbol" w:hAnsi="Symbol" w:hint="default"/>
      </w:rPr>
    </w:lvl>
    <w:lvl w:ilvl="1">
      <w:start w:val="1"/>
      <w:numFmt w:val="bullet"/>
      <w:lvlText w:val=""/>
      <w:lvlJc w:val="left"/>
      <w:pPr>
        <w:tabs>
          <w:tab w:val="num" w:pos="0"/>
        </w:tabs>
        <w:ind w:left="840" w:hanging="420"/>
      </w:pPr>
      <w:rPr>
        <w:rFonts w:ascii="Symbol" w:hAnsi="Symbol"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Wingdings" w:hAnsi="Wingdings" w:hint="default"/>
      </w:rPr>
    </w:lvl>
    <w:lvl w:ilvl="4">
      <w:start w:val="1"/>
      <w:numFmt w:val="bullet"/>
      <w:lvlText w:val=""/>
      <w:lvlJc w:val="left"/>
      <w:pPr>
        <w:tabs>
          <w:tab w:val="num" w:pos="0"/>
        </w:tabs>
        <w:ind w:left="2100" w:hanging="420"/>
      </w:pPr>
      <w:rPr>
        <w:rFonts w:ascii="Wingdings" w:hAnsi="Wingdings" w:hint="default"/>
      </w:rPr>
    </w:lvl>
    <w:lvl w:ilvl="5">
      <w:start w:val="1"/>
      <w:numFmt w:val="bullet"/>
      <w:lvlText w:val=""/>
      <w:lvlJc w:val="left"/>
      <w:pPr>
        <w:tabs>
          <w:tab w:val="num" w:pos="0"/>
        </w:tabs>
        <w:ind w:left="2520" w:hanging="420"/>
      </w:pPr>
      <w:rPr>
        <w:rFonts w:ascii="Wingdings" w:hAnsi="Wingdings" w:hint="default"/>
      </w:rPr>
    </w:lvl>
    <w:lvl w:ilvl="6">
      <w:start w:val="1"/>
      <w:numFmt w:val="bullet"/>
      <w:lvlText w:val=""/>
      <w:lvlJc w:val="left"/>
      <w:pPr>
        <w:tabs>
          <w:tab w:val="num" w:pos="0"/>
        </w:tabs>
        <w:ind w:left="2940" w:hanging="420"/>
      </w:pPr>
      <w:rPr>
        <w:rFonts w:ascii="Wingdings" w:hAnsi="Wingdings" w:hint="default"/>
      </w:rPr>
    </w:lvl>
    <w:lvl w:ilvl="7">
      <w:start w:val="1"/>
      <w:numFmt w:val="bullet"/>
      <w:lvlText w:val=""/>
      <w:lvlJc w:val="left"/>
      <w:pPr>
        <w:tabs>
          <w:tab w:val="num" w:pos="0"/>
        </w:tabs>
        <w:ind w:left="3360" w:hanging="420"/>
      </w:pPr>
      <w:rPr>
        <w:rFonts w:ascii="Wingdings" w:hAnsi="Wingdings" w:hint="default"/>
      </w:rPr>
    </w:lvl>
    <w:lvl w:ilvl="8">
      <w:start w:val="1"/>
      <w:numFmt w:val="bullet"/>
      <w:lvlText w:val=""/>
      <w:lvlJc w:val="left"/>
      <w:pPr>
        <w:tabs>
          <w:tab w:val="num" w:pos="0"/>
        </w:tabs>
        <w:ind w:left="3780" w:hanging="420"/>
      </w:pPr>
      <w:rPr>
        <w:rFonts w:ascii="Wingdings" w:hAnsi="Wingdings" w:hint="default"/>
      </w:rPr>
    </w:lvl>
  </w:abstractNum>
  <w:abstractNum w:abstractNumId="15"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6" w15:restartNumberingAfterBreak="0">
    <w:nsid w:val="74CB5B3B"/>
    <w:multiLevelType w:val="hybridMultilevel"/>
    <w:tmpl w:val="61F8BC50"/>
    <w:lvl w:ilvl="0" w:tplc="B0FE968A">
      <w:start w:val="2"/>
      <w:numFmt w:val="bullet"/>
      <w:lvlText w:val="∙"/>
      <w:lvlJc w:val="left"/>
      <w:pPr>
        <w:ind w:left="440" w:hanging="440"/>
      </w:pPr>
      <w:rPr>
        <w:rFonts w:ascii="Times New Roman" w:eastAsia="Malgun Gothic"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16cid:durableId="1835954759">
    <w:abstractNumId w:val="15"/>
  </w:num>
  <w:num w:numId="2" w16cid:durableId="1730838062">
    <w:abstractNumId w:val="9"/>
  </w:num>
  <w:num w:numId="3" w16cid:durableId="1668820074">
    <w:abstractNumId w:val="6"/>
  </w:num>
  <w:num w:numId="4" w16cid:durableId="2015985294">
    <w:abstractNumId w:val="3"/>
  </w:num>
  <w:num w:numId="5" w16cid:durableId="1676683405">
    <w:abstractNumId w:val="10"/>
  </w:num>
  <w:num w:numId="6" w16cid:durableId="1651128337">
    <w:abstractNumId w:val="5"/>
  </w:num>
  <w:num w:numId="7" w16cid:durableId="789015257">
    <w:abstractNumId w:val="13"/>
  </w:num>
  <w:num w:numId="8" w16cid:durableId="2080900055">
    <w:abstractNumId w:val="16"/>
  </w:num>
  <w:num w:numId="9" w16cid:durableId="130249382">
    <w:abstractNumId w:val="11"/>
  </w:num>
  <w:num w:numId="10" w16cid:durableId="969483457">
    <w:abstractNumId w:val="14"/>
  </w:num>
  <w:num w:numId="11" w16cid:durableId="171176292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249999459">
    <w:abstractNumId w:val="12"/>
  </w:num>
  <w:num w:numId="13" w16cid:durableId="2028098360">
    <w:abstractNumId w:val="2"/>
  </w:num>
  <w:num w:numId="14" w16cid:durableId="107748379">
    <w:abstractNumId w:val="7"/>
  </w:num>
  <w:num w:numId="15" w16cid:durableId="83781434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912589061">
    <w:abstractNumId w:val="8"/>
  </w:num>
  <w:num w:numId="17" w16cid:durableId="1382166130">
    <w:abstractNumId w:val="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oNotDisplayPageBoundaries/>
  <w:bordersDoNotSurroundHeader/>
  <w:bordersDoNotSurroundFooter/>
  <w:proofState w:spelling="clean" w:grammar="clean"/>
  <w:defaultTabStop w:val="720"/>
  <w:displayHorizontalDrawingGridEvery w:val="0"/>
  <w:displayVerticalDrawingGridEvery w:val="0"/>
  <w:doNotUseMarginsForDrawingGridOrigin/>
  <w:noPunctuationKerning/>
  <w:characterSpacingControl w:val="doNotCompress"/>
  <w:hdrShapeDefaults>
    <o:shapedefaults v:ext="edit" spidmax="2054"/>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361F7"/>
    <w:rsid w:val="00004DE0"/>
    <w:rsid w:val="00010346"/>
    <w:rsid w:val="00040D44"/>
    <w:rsid w:val="0005593C"/>
    <w:rsid w:val="00066BD1"/>
    <w:rsid w:val="00075280"/>
    <w:rsid w:val="00075391"/>
    <w:rsid w:val="00077F69"/>
    <w:rsid w:val="00092A20"/>
    <w:rsid w:val="000C3675"/>
    <w:rsid w:val="000C540E"/>
    <w:rsid w:val="000C6E13"/>
    <w:rsid w:val="000E1666"/>
    <w:rsid w:val="000F0E3B"/>
    <w:rsid w:val="001022B4"/>
    <w:rsid w:val="0010476B"/>
    <w:rsid w:val="00106ECF"/>
    <w:rsid w:val="001162C8"/>
    <w:rsid w:val="00133748"/>
    <w:rsid w:val="0013463A"/>
    <w:rsid w:val="00145AE4"/>
    <w:rsid w:val="0015066C"/>
    <w:rsid w:val="00150A7F"/>
    <w:rsid w:val="00150BC9"/>
    <w:rsid w:val="0015596F"/>
    <w:rsid w:val="00160123"/>
    <w:rsid w:val="00167BB2"/>
    <w:rsid w:val="001838FD"/>
    <w:rsid w:val="001A1EE7"/>
    <w:rsid w:val="001A4870"/>
    <w:rsid w:val="001B3F99"/>
    <w:rsid w:val="001C31FE"/>
    <w:rsid w:val="001D7271"/>
    <w:rsid w:val="00237FFC"/>
    <w:rsid w:val="00242A93"/>
    <w:rsid w:val="0024774C"/>
    <w:rsid w:val="00261B2D"/>
    <w:rsid w:val="0026305A"/>
    <w:rsid w:val="002673AB"/>
    <w:rsid w:val="00285B39"/>
    <w:rsid w:val="00287CA8"/>
    <w:rsid w:val="0029116B"/>
    <w:rsid w:val="002A537A"/>
    <w:rsid w:val="002D06A7"/>
    <w:rsid w:val="002D6CB2"/>
    <w:rsid w:val="002E5FB1"/>
    <w:rsid w:val="002F032B"/>
    <w:rsid w:val="00324A82"/>
    <w:rsid w:val="00326A91"/>
    <w:rsid w:val="00332105"/>
    <w:rsid w:val="00336566"/>
    <w:rsid w:val="00345413"/>
    <w:rsid w:val="003769A2"/>
    <w:rsid w:val="00377C5F"/>
    <w:rsid w:val="003806C0"/>
    <w:rsid w:val="00380CCE"/>
    <w:rsid w:val="00394535"/>
    <w:rsid w:val="00394E01"/>
    <w:rsid w:val="00397848"/>
    <w:rsid w:val="003B66FD"/>
    <w:rsid w:val="003C1C87"/>
    <w:rsid w:val="003C7141"/>
    <w:rsid w:val="003F1F81"/>
    <w:rsid w:val="003F2A17"/>
    <w:rsid w:val="003F2D90"/>
    <w:rsid w:val="00405CBB"/>
    <w:rsid w:val="004138E1"/>
    <w:rsid w:val="0042175F"/>
    <w:rsid w:val="00430423"/>
    <w:rsid w:val="004552EE"/>
    <w:rsid w:val="004607C3"/>
    <w:rsid w:val="00464536"/>
    <w:rsid w:val="004757EB"/>
    <w:rsid w:val="00484FEC"/>
    <w:rsid w:val="00491B1D"/>
    <w:rsid w:val="004922C0"/>
    <w:rsid w:val="004A2C04"/>
    <w:rsid w:val="004A2CF1"/>
    <w:rsid w:val="004A6404"/>
    <w:rsid w:val="004B198A"/>
    <w:rsid w:val="004C0631"/>
    <w:rsid w:val="004D1CB0"/>
    <w:rsid w:val="004D7FEB"/>
    <w:rsid w:val="004F0EC9"/>
    <w:rsid w:val="004F253F"/>
    <w:rsid w:val="004F5B1B"/>
    <w:rsid w:val="004F6F8F"/>
    <w:rsid w:val="00506F94"/>
    <w:rsid w:val="005127AD"/>
    <w:rsid w:val="00524B4D"/>
    <w:rsid w:val="00542E95"/>
    <w:rsid w:val="00544D44"/>
    <w:rsid w:val="00545160"/>
    <w:rsid w:val="00551D0E"/>
    <w:rsid w:val="00556BE1"/>
    <w:rsid w:val="00570A19"/>
    <w:rsid w:val="00583D47"/>
    <w:rsid w:val="005845B4"/>
    <w:rsid w:val="005974BC"/>
    <w:rsid w:val="005A29B0"/>
    <w:rsid w:val="005C123B"/>
    <w:rsid w:val="005C4632"/>
    <w:rsid w:val="005D18C6"/>
    <w:rsid w:val="005D20F1"/>
    <w:rsid w:val="00607EE2"/>
    <w:rsid w:val="00610E16"/>
    <w:rsid w:val="00621AFD"/>
    <w:rsid w:val="0062393E"/>
    <w:rsid w:val="00647577"/>
    <w:rsid w:val="00662834"/>
    <w:rsid w:val="006656EB"/>
    <w:rsid w:val="00666BAF"/>
    <w:rsid w:val="006A0F62"/>
    <w:rsid w:val="006A1CF9"/>
    <w:rsid w:val="006A608C"/>
    <w:rsid w:val="006A799A"/>
    <w:rsid w:val="006B31D1"/>
    <w:rsid w:val="006C7695"/>
    <w:rsid w:val="006D0DF7"/>
    <w:rsid w:val="006E1E28"/>
    <w:rsid w:val="006E689D"/>
    <w:rsid w:val="006F2BB4"/>
    <w:rsid w:val="006F3664"/>
    <w:rsid w:val="007157CF"/>
    <w:rsid w:val="007165DD"/>
    <w:rsid w:val="00716E48"/>
    <w:rsid w:val="0072578E"/>
    <w:rsid w:val="00727CFD"/>
    <w:rsid w:val="007566F5"/>
    <w:rsid w:val="00760133"/>
    <w:rsid w:val="00763AA7"/>
    <w:rsid w:val="007746B0"/>
    <w:rsid w:val="0077500C"/>
    <w:rsid w:val="007770B0"/>
    <w:rsid w:val="007C0D10"/>
    <w:rsid w:val="007C39F2"/>
    <w:rsid w:val="007D40E9"/>
    <w:rsid w:val="007F3E91"/>
    <w:rsid w:val="008145A2"/>
    <w:rsid w:val="008229EF"/>
    <w:rsid w:val="0084232E"/>
    <w:rsid w:val="00843B9B"/>
    <w:rsid w:val="008440E9"/>
    <w:rsid w:val="0085137C"/>
    <w:rsid w:val="00852479"/>
    <w:rsid w:val="00860EF8"/>
    <w:rsid w:val="00863AA4"/>
    <w:rsid w:val="00870394"/>
    <w:rsid w:val="00870786"/>
    <w:rsid w:val="00880026"/>
    <w:rsid w:val="008A0D0C"/>
    <w:rsid w:val="008A3088"/>
    <w:rsid w:val="008A5D04"/>
    <w:rsid w:val="008B27CA"/>
    <w:rsid w:val="008C7F9B"/>
    <w:rsid w:val="008E7886"/>
    <w:rsid w:val="008F1F2E"/>
    <w:rsid w:val="00903B29"/>
    <w:rsid w:val="009074CB"/>
    <w:rsid w:val="00931F34"/>
    <w:rsid w:val="00932609"/>
    <w:rsid w:val="0093444D"/>
    <w:rsid w:val="00934B76"/>
    <w:rsid w:val="00955BA9"/>
    <w:rsid w:val="00972590"/>
    <w:rsid w:val="009774FC"/>
    <w:rsid w:val="009A4DF6"/>
    <w:rsid w:val="009C2318"/>
    <w:rsid w:val="009D2599"/>
    <w:rsid w:val="00A25BB1"/>
    <w:rsid w:val="00A26E42"/>
    <w:rsid w:val="00A33832"/>
    <w:rsid w:val="00A361F7"/>
    <w:rsid w:val="00A43F3C"/>
    <w:rsid w:val="00A44091"/>
    <w:rsid w:val="00A5439D"/>
    <w:rsid w:val="00A57546"/>
    <w:rsid w:val="00A66EE5"/>
    <w:rsid w:val="00A72DEE"/>
    <w:rsid w:val="00A77D3C"/>
    <w:rsid w:val="00A82E5B"/>
    <w:rsid w:val="00A968F9"/>
    <w:rsid w:val="00AA5A60"/>
    <w:rsid w:val="00AB3E13"/>
    <w:rsid w:val="00AD72C2"/>
    <w:rsid w:val="00AE034A"/>
    <w:rsid w:val="00AE3422"/>
    <w:rsid w:val="00AF5A23"/>
    <w:rsid w:val="00B049AE"/>
    <w:rsid w:val="00B05326"/>
    <w:rsid w:val="00B14532"/>
    <w:rsid w:val="00B20B91"/>
    <w:rsid w:val="00B229C5"/>
    <w:rsid w:val="00B27D06"/>
    <w:rsid w:val="00B35461"/>
    <w:rsid w:val="00B367D8"/>
    <w:rsid w:val="00B375EB"/>
    <w:rsid w:val="00B43294"/>
    <w:rsid w:val="00B50878"/>
    <w:rsid w:val="00B55F2E"/>
    <w:rsid w:val="00B56351"/>
    <w:rsid w:val="00B64775"/>
    <w:rsid w:val="00B8288A"/>
    <w:rsid w:val="00B877B9"/>
    <w:rsid w:val="00BB7D3F"/>
    <w:rsid w:val="00BC3A26"/>
    <w:rsid w:val="00BF34E6"/>
    <w:rsid w:val="00C2356D"/>
    <w:rsid w:val="00C345AC"/>
    <w:rsid w:val="00C35EDF"/>
    <w:rsid w:val="00C4218B"/>
    <w:rsid w:val="00C56FEF"/>
    <w:rsid w:val="00C70BA8"/>
    <w:rsid w:val="00C775D2"/>
    <w:rsid w:val="00C95331"/>
    <w:rsid w:val="00CA52E5"/>
    <w:rsid w:val="00CB50D9"/>
    <w:rsid w:val="00CC0765"/>
    <w:rsid w:val="00CC2E85"/>
    <w:rsid w:val="00D026C1"/>
    <w:rsid w:val="00D47F72"/>
    <w:rsid w:val="00D511EC"/>
    <w:rsid w:val="00D77574"/>
    <w:rsid w:val="00D808F7"/>
    <w:rsid w:val="00D82C6E"/>
    <w:rsid w:val="00D85DC4"/>
    <w:rsid w:val="00DA7536"/>
    <w:rsid w:val="00DA7C52"/>
    <w:rsid w:val="00DB1E04"/>
    <w:rsid w:val="00DC32CC"/>
    <w:rsid w:val="00DD0559"/>
    <w:rsid w:val="00DD42E0"/>
    <w:rsid w:val="00DE6FFF"/>
    <w:rsid w:val="00DF0826"/>
    <w:rsid w:val="00DF1741"/>
    <w:rsid w:val="00E040AE"/>
    <w:rsid w:val="00E04886"/>
    <w:rsid w:val="00E109D1"/>
    <w:rsid w:val="00E10B81"/>
    <w:rsid w:val="00E3005F"/>
    <w:rsid w:val="00E36FBB"/>
    <w:rsid w:val="00E55855"/>
    <w:rsid w:val="00E56EC7"/>
    <w:rsid w:val="00E62F5B"/>
    <w:rsid w:val="00E6526D"/>
    <w:rsid w:val="00E8068E"/>
    <w:rsid w:val="00EB09EF"/>
    <w:rsid w:val="00ED6F21"/>
    <w:rsid w:val="00EE1D36"/>
    <w:rsid w:val="00EE3E69"/>
    <w:rsid w:val="00EE42EE"/>
    <w:rsid w:val="00EF408C"/>
    <w:rsid w:val="00EF6BB3"/>
    <w:rsid w:val="00F02163"/>
    <w:rsid w:val="00F10B43"/>
    <w:rsid w:val="00F1647A"/>
    <w:rsid w:val="00F22903"/>
    <w:rsid w:val="00F27C76"/>
    <w:rsid w:val="00F37C22"/>
    <w:rsid w:val="00F433BE"/>
    <w:rsid w:val="00F46AEF"/>
    <w:rsid w:val="00F65ACC"/>
    <w:rsid w:val="00F82795"/>
    <w:rsid w:val="00F84CE5"/>
    <w:rsid w:val="00FC715D"/>
    <w:rsid w:val="00FD3B96"/>
    <w:rsid w:val="00FE18DB"/>
    <w:rsid w:val="00FE1DEF"/>
    <w:rsid w:val="00FE335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2"/>
    </o:shapelayout>
  </w:shapeDefaults>
  <w:decimalSymbol w:val="."/>
  <w:listSeparator w:val=","/>
  <w14:docId w14:val="075CC1F4"/>
  <w15:chartTrackingRefBased/>
  <w15:docId w15:val="{C4FE54FF-8D56-4932-BA42-6C2D08F876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77574"/>
    <w:rPr>
      <w:rFonts w:ascii="Arial" w:eastAsia="Arial" w:hAnsi="Arial" w:cs="Arial"/>
      <w:lang w:val="en-GB" w:eastAsia="en-US"/>
    </w:rPr>
  </w:style>
  <w:style w:type="paragraph" w:styleId="1">
    <w:name w:val="heading 1"/>
    <w:aliases w:val="H1,h1"/>
    <w:basedOn w:val="a"/>
    <w:next w:val="a"/>
    <w:autoRedefine/>
    <w:qFormat/>
    <w:rsid w:val="003C1C87"/>
    <w:pPr>
      <w:keepNext/>
      <w:numPr>
        <w:numId w:val="6"/>
      </w:numPr>
      <w:spacing w:beforeLines="50" w:before="120" w:afterLines="50" w:after="120"/>
      <w:ind w:left="357" w:right="284" w:hanging="357"/>
      <w:outlineLvl w:val="0"/>
    </w:pPr>
    <w:rPr>
      <w:b/>
      <w:sz w:val="24"/>
      <w:szCs w:val="28"/>
      <w:lang w:eastAsia="zh-CN"/>
    </w:rPr>
  </w:style>
  <w:style w:type="paragraph" w:styleId="2">
    <w:name w:val="heading 2"/>
    <w:aliases w:val="H2,h2"/>
    <w:basedOn w:val="a"/>
    <w:next w:val="a"/>
    <w:link w:val="20"/>
    <w:qFormat/>
    <w:pPr>
      <w:keepNext/>
      <w:ind w:right="284"/>
      <w:outlineLvl w:val="1"/>
    </w:pPr>
    <w:rPr>
      <w:b/>
      <w:sz w:val="24"/>
    </w:rPr>
  </w:style>
  <w:style w:type="paragraph" w:styleId="3">
    <w:name w:val="heading 3"/>
    <w:aliases w:val="H3,h3"/>
    <w:basedOn w:val="a"/>
    <w:next w:val="a"/>
    <w:qFormat/>
    <w:pPr>
      <w:keepNext/>
      <w:outlineLvl w:val="2"/>
    </w:pPr>
    <w:rPr>
      <w:sz w:val="24"/>
    </w:rPr>
  </w:style>
  <w:style w:type="paragraph" w:styleId="4">
    <w:name w:val="heading 4"/>
    <w:aliases w:val="h4"/>
    <w:basedOn w:val="a"/>
    <w:next w:val="a"/>
    <w:qFormat/>
    <w:pPr>
      <w:keepNext/>
      <w:tabs>
        <w:tab w:val="left" w:pos="2694"/>
      </w:tabs>
      <w:ind w:left="708"/>
      <w:outlineLvl w:val="3"/>
    </w:pPr>
    <w:rPr>
      <w:b/>
    </w:rPr>
  </w:style>
  <w:style w:type="paragraph" w:styleId="5">
    <w:name w:val="heading 5"/>
    <w:aliases w:val="h5"/>
    <w:basedOn w:val="a"/>
    <w:next w:val="a"/>
    <w:qFormat/>
    <w:pPr>
      <w:keepNext/>
      <w:jc w:val="center"/>
      <w:outlineLvl w:val="4"/>
    </w:pPr>
    <w:rPr>
      <w:b/>
      <w:sz w:val="24"/>
    </w:rPr>
  </w:style>
  <w:style w:type="paragraph" w:styleId="6">
    <w:name w:val="heading 6"/>
    <w:aliases w:val="h6"/>
    <w:basedOn w:val="a"/>
    <w:next w:val="a"/>
    <w:qFormat/>
    <w:pPr>
      <w:keepNext/>
      <w:outlineLvl w:val="5"/>
    </w:pPr>
    <w:rPr>
      <w:b/>
      <w:color w:val="C0C0C0"/>
      <w:sz w:val="24"/>
    </w:rPr>
  </w:style>
  <w:style w:type="paragraph" w:styleId="7">
    <w:name w:val="heading 7"/>
    <w:basedOn w:val="a"/>
    <w:next w:val="a"/>
    <w:qFormat/>
    <w:pPr>
      <w:keepNext/>
      <w:tabs>
        <w:tab w:val="left" w:pos="2694"/>
      </w:tabs>
      <w:ind w:left="708"/>
      <w:outlineLvl w:val="6"/>
    </w:pPr>
    <w:rPr>
      <w:b/>
      <w:color w:val="0000FF"/>
    </w:rPr>
  </w:style>
  <w:style w:type="paragraph" w:styleId="8">
    <w:name w:val="heading 8"/>
    <w:basedOn w:val="a"/>
    <w:next w:val="a"/>
    <w:qFormat/>
    <w:pPr>
      <w:keepNext/>
      <w:spacing w:after="120"/>
      <w:ind w:left="1985" w:hanging="1985"/>
      <w:outlineLvl w:val="7"/>
    </w:pPr>
    <w:rPr>
      <w:b/>
      <w:sz w:val="22"/>
    </w:rPr>
  </w:style>
  <w:style w:type="paragraph" w:styleId="9">
    <w:name w:val="heading 9"/>
    <w:basedOn w:val="a"/>
    <w:next w:val="a"/>
    <w:qFormat/>
    <w:pPr>
      <w:keepNext/>
      <w:spacing w:after="120"/>
      <w:ind w:left="1985" w:hanging="1985"/>
      <w:outlineLvl w:val="8"/>
    </w:pPr>
    <w:rPr>
      <w:b/>
      <w:sz w:val="24"/>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semiHidden/>
    <w:pPr>
      <w:tabs>
        <w:tab w:val="center" w:pos="4153"/>
        <w:tab w:val="right" w:pos="8306"/>
      </w:tabs>
    </w:pPr>
  </w:style>
  <w:style w:type="paragraph" w:styleId="a4">
    <w:name w:val="footer"/>
    <w:basedOn w:val="a"/>
    <w:semiHidden/>
    <w:pPr>
      <w:tabs>
        <w:tab w:val="center" w:pos="4153"/>
        <w:tab w:val="right" w:pos="8306"/>
      </w:tabs>
    </w:pPr>
  </w:style>
  <w:style w:type="paragraph" w:styleId="a5">
    <w:name w:val="annotation text"/>
    <w:basedOn w:val="a"/>
    <w:semiHidden/>
    <w:pPr>
      <w:tabs>
        <w:tab w:val="left" w:pos="1418"/>
        <w:tab w:val="left" w:pos="4678"/>
        <w:tab w:val="left" w:pos="5954"/>
        <w:tab w:val="left" w:pos="7088"/>
      </w:tabs>
      <w:spacing w:after="240"/>
      <w:jc w:val="both"/>
    </w:pPr>
  </w:style>
  <w:style w:type="character" w:styleId="a6">
    <w:name w:val="page number"/>
    <w:basedOn w:val="a0"/>
    <w:semiHidden/>
  </w:style>
  <w:style w:type="paragraph" w:customStyle="1" w:styleId="B1">
    <w:name w:val="B1"/>
    <w:basedOn w:val="a"/>
    <w:pPr>
      <w:ind w:left="567" w:hanging="567"/>
      <w:jc w:val="both"/>
    </w:pPr>
  </w:style>
  <w:style w:type="paragraph" w:customStyle="1" w:styleId="00BodyText">
    <w:name w:val="00 BodyText"/>
    <w:basedOn w:val="a"/>
    <w:pPr>
      <w:spacing w:after="220"/>
    </w:pPr>
    <w:rPr>
      <w:sz w:val="22"/>
      <w:lang w:val="en-US"/>
    </w:rPr>
  </w:style>
  <w:style w:type="paragraph" w:customStyle="1" w:styleId="a7">
    <w:name w:val="??"/>
    <w:pPr>
      <w:widowControl w:val="0"/>
    </w:pPr>
    <w:rPr>
      <w:lang w:eastAsia="en-US"/>
    </w:rPr>
  </w:style>
  <w:style w:type="paragraph" w:customStyle="1" w:styleId="21">
    <w:name w:val="??? 2"/>
    <w:basedOn w:val="a7"/>
    <w:next w:val="a7"/>
    <w:pPr>
      <w:keepNext/>
    </w:pPr>
    <w:rPr>
      <w:rFonts w:ascii="Arial" w:hAnsi="Arial"/>
      <w:b/>
      <w:sz w:val="24"/>
    </w:rPr>
  </w:style>
  <w:style w:type="character" w:styleId="a8">
    <w:name w:val="annotation reference"/>
    <w:semiHidden/>
    <w:rPr>
      <w:sz w:val="16"/>
    </w:rPr>
  </w:style>
  <w:style w:type="paragraph" w:customStyle="1" w:styleId="DECISION">
    <w:name w:val="DECISION"/>
    <w:basedOn w:val="a"/>
    <w:pPr>
      <w:widowControl w:val="0"/>
      <w:numPr>
        <w:numId w:val="1"/>
      </w:numPr>
      <w:spacing w:before="120" w:after="120"/>
      <w:jc w:val="both"/>
    </w:pPr>
    <w:rPr>
      <w:b/>
      <w:color w:val="0000FF"/>
      <w:u w:val="single"/>
    </w:rPr>
  </w:style>
  <w:style w:type="paragraph" w:customStyle="1" w:styleId="ACTION">
    <w:name w:val="ACTION"/>
    <w:basedOn w:val="a"/>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b/>
      <w:color w:val="FF0000"/>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pPr>
      <w:numPr>
        <w:numId w:val="4"/>
      </w:numPr>
      <w:tabs>
        <w:tab w:val="num" w:pos="1125"/>
      </w:tabs>
    </w:pPr>
    <w:rPr>
      <w:color w:val="FF0000"/>
    </w:rPr>
  </w:style>
  <w:style w:type="paragraph" w:styleId="a9">
    <w:name w:val="Body Text"/>
    <w:basedOn w:val="a"/>
    <w:semiHidden/>
    <w:rPr>
      <w:color w:val="FF0000"/>
    </w:rPr>
  </w:style>
  <w:style w:type="paragraph" w:styleId="aa">
    <w:name w:val="Balloon Text"/>
    <w:basedOn w:val="a"/>
    <w:link w:val="ab"/>
    <w:uiPriority w:val="99"/>
    <w:semiHidden/>
    <w:unhideWhenUsed/>
    <w:rsid w:val="00A361F7"/>
    <w:rPr>
      <w:rFonts w:ascii="Segoe UI" w:hAnsi="Segoe UI" w:cs="Segoe UI"/>
      <w:sz w:val="18"/>
      <w:szCs w:val="18"/>
    </w:rPr>
  </w:style>
  <w:style w:type="character" w:customStyle="1" w:styleId="ab">
    <w:name w:val="批注框文本 字符"/>
    <w:link w:val="aa"/>
    <w:uiPriority w:val="99"/>
    <w:semiHidden/>
    <w:rsid w:val="00A361F7"/>
    <w:rPr>
      <w:rFonts w:ascii="Segoe UI" w:hAnsi="Segoe UI" w:cs="Segoe UI"/>
      <w:sz w:val="18"/>
      <w:szCs w:val="18"/>
      <w:lang w:eastAsia="en-US"/>
    </w:rPr>
  </w:style>
  <w:style w:type="character" w:customStyle="1" w:styleId="20">
    <w:name w:val="标题 2 字符"/>
    <w:aliases w:val="H2 字符,h2 字符"/>
    <w:basedOn w:val="a0"/>
    <w:link w:val="2"/>
    <w:rsid w:val="00B20B91"/>
    <w:rPr>
      <w:rFonts w:ascii="Arial" w:eastAsia="Arial" w:hAnsi="Arial" w:cs="Arial"/>
      <w:b/>
      <w:sz w:val="24"/>
      <w:lang w:val="en-GB" w:eastAsia="en-US"/>
    </w:rPr>
  </w:style>
  <w:style w:type="paragraph" w:styleId="ac">
    <w:name w:val="List Paragraph"/>
    <w:basedOn w:val="a"/>
    <w:uiPriority w:val="34"/>
    <w:qFormat/>
    <w:rsid w:val="00B20B91"/>
    <w:pPr>
      <w:ind w:firstLineChars="200" w:firstLine="420"/>
    </w:pPr>
  </w:style>
  <w:style w:type="paragraph" w:styleId="ad">
    <w:name w:val="Normal (Web)"/>
    <w:basedOn w:val="a"/>
    <w:uiPriority w:val="99"/>
    <w:semiHidden/>
    <w:unhideWhenUsed/>
    <w:rsid w:val="00760133"/>
    <w:rPr>
      <w:rFonts w:ascii="Times New Roman" w:hAnsi="Times New Roman" w:cs="Times New Roman"/>
      <w:sz w:val="24"/>
      <w:szCs w:val="24"/>
    </w:rPr>
  </w:style>
  <w:style w:type="table" w:styleId="ae">
    <w:name w:val="Table Grid"/>
    <w:basedOn w:val="a1"/>
    <w:uiPriority w:val="99"/>
    <w:qFormat/>
    <w:rsid w:val="00D85DC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Hyperlink"/>
    <w:basedOn w:val="a0"/>
    <w:uiPriority w:val="99"/>
    <w:unhideWhenUsed/>
    <w:rsid w:val="005D18C6"/>
    <w:rPr>
      <w:color w:val="0563C1" w:themeColor="hyperlink"/>
      <w:u w:val="single"/>
    </w:rPr>
  </w:style>
  <w:style w:type="character" w:styleId="af0">
    <w:name w:val="Unresolved Mention"/>
    <w:basedOn w:val="a0"/>
    <w:uiPriority w:val="99"/>
    <w:semiHidden/>
    <w:unhideWhenUsed/>
    <w:rsid w:val="005D18C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package" Target="embeddings/Microsoft_Visio_Drawing.vsdx"/><Relationship Id="rId13" Type="http://schemas.openxmlformats.org/officeDocument/2006/relationships/package" Target="embeddings/Microsoft_Visio_Drawing1.vsdx"/><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image" Target="media/image5.emf"/><Relationship Id="rId17" Type="http://schemas.openxmlformats.org/officeDocument/2006/relationships/oleObject" Target="embeddings/Microsoft_Visio_2003-2010_Drawing.vsd"/><Relationship Id="rId2" Type="http://schemas.openxmlformats.org/officeDocument/2006/relationships/styles" Target="styles.xml"/><Relationship Id="rId16" Type="http://schemas.openxmlformats.org/officeDocument/2006/relationships/image" Target="media/image7.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package" Target="embeddings/Microsoft_Visio_Drawing2.vsdx"/><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6.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493</TotalTime>
  <Pages>12</Pages>
  <Words>5775</Words>
  <Characters>33367</Characters>
  <Application>Microsoft Office Word</Application>
  <DocSecurity>0</DocSecurity>
  <Lines>278</Lines>
  <Paragraphs>78</Paragraphs>
  <ScaleCrop>false</ScaleCrop>
  <HeadingPairs>
    <vt:vector size="2" baseType="variant">
      <vt:variant>
        <vt:lpstr>Title</vt:lpstr>
      </vt:variant>
      <vt:variant>
        <vt:i4>1</vt:i4>
      </vt:variant>
    </vt:vector>
  </HeadingPairs>
  <TitlesOfParts>
    <vt:vector size="1" baseType="lpstr">
      <vt:lpstr>LS template for N3</vt:lpstr>
    </vt:vector>
  </TitlesOfParts>
  <Company>CMCC</Company>
  <LinksUpToDate>false</LinksUpToDate>
  <CharactersWithSpaces>39064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CMCC</dc:creator>
  <cp:keywords/>
  <dc:description/>
  <cp:lastModifiedBy>Kangyi Liu</cp:lastModifiedBy>
  <cp:revision>246</cp:revision>
  <cp:lastPrinted>2002-04-23T01:10:00Z</cp:lastPrinted>
  <dcterms:created xsi:type="dcterms:W3CDTF">2022-09-22T03:40:00Z</dcterms:created>
  <dcterms:modified xsi:type="dcterms:W3CDTF">2025-11-07T09:54:00Z</dcterms:modified>
</cp:coreProperties>
</file>